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item5.xml" ContentType="application/xml"/>
  <Override PartName="/customXml/itemProps5.xml" ContentType="application/vnd.openxmlformats-officedocument.customXmlProperties+xml"/>
  <Override PartName="/customXml/item6.xml" ContentType="application/xml"/>
  <Override PartName="/customXml/itemProps6.xml" ContentType="application/vnd.openxmlformats-officedocument.customXmlProperties+xml"/>
  <Override PartName="/customXml/item7.xml" ContentType="application/xml"/>
  <Override PartName="/customXml/itemProps7.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Override PartName="/customXml/_rels/item6.xml.rels" ContentType="application/vnd.openxmlformats-package.relationships+xml"/>
  <Override PartName="/customXml/_rels/item7.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Liberation Serif" w:hAnsi="Liberation Serif" w:cs="Liberation Serif"/>
          <w:b/>
          <w:lang w:val="ru-RU"/>
        </w:rPr>
      </w:pPr>
      <w:r>
        <w:rPr>
          <w:rFonts w:cs="Liberation Serif" w:ascii="Liberation Serif" w:hAnsi="Liberation Serif"/>
          <w:b/>
          <w:lang w:val="ru-RU"/>
        </w:rPr>
        <w:t>Договор № ________</w:t>
      </w:r>
    </w:p>
    <w:p>
      <w:pPr>
        <w:pStyle w:val="Normal"/>
        <w:jc w:val="center"/>
        <w:rPr>
          <w:rFonts w:ascii="Liberation Serif" w:hAnsi="Liberation Serif" w:cs="Liberation Serif"/>
          <w:b/>
          <w:lang w:val="ru-RU"/>
        </w:rPr>
      </w:pPr>
      <w:r>
        <w:rPr>
          <w:rFonts w:cs="Liberation Serif" w:ascii="Liberation Serif" w:hAnsi="Liberation Serif"/>
          <w:b/>
          <w:lang w:val="ru-RU"/>
        </w:rPr>
        <w:t>возмездного оказания услуг</w:t>
      </w:r>
    </w:p>
    <w:p>
      <w:pPr>
        <w:pStyle w:val="Normal"/>
        <w:jc w:val="center"/>
        <w:rPr>
          <w:rFonts w:ascii="Liberation Serif" w:hAnsi="Liberation Serif" w:cs="Liberation Serif"/>
          <w:b/>
          <w:lang w:val="ru-RU"/>
        </w:rPr>
      </w:pPr>
      <w:r>
        <w:rPr>
          <w:rFonts w:cs="Liberation Serif" w:ascii="Liberation Serif" w:hAnsi="Liberation Serif"/>
          <w:b/>
          <w:lang w:val="ru-RU"/>
        </w:rPr>
        <w:t>«Послегарантийное сервисное обслуживание зарядно-выпрямительных устройств типа НРТ в составе СОПТ для нужд филиала "Приморские электрические сети"»</w:t>
      </w:r>
    </w:p>
    <w:p>
      <w:pPr>
        <w:pStyle w:val="Normal"/>
        <w:jc w:val="center"/>
        <w:rPr>
          <w:rFonts w:ascii="Liberation Serif" w:hAnsi="Liberation Serif" w:cs="Liberation Serif"/>
          <w:b/>
          <w:lang w:val="ru-RU"/>
        </w:rPr>
      </w:pPr>
      <w:r>
        <w:rPr>
          <w:rFonts w:cs="Liberation Serif" w:ascii="Liberation Serif" w:hAnsi="Liberation Serif"/>
          <w:b/>
          <w:lang w:val="ru-RU"/>
        </w:rPr>
      </w:r>
    </w:p>
    <w:p>
      <w:pPr>
        <w:pStyle w:val="Normal"/>
        <w:jc w:val="center"/>
        <w:rPr>
          <w:rFonts w:ascii="Liberation Serif" w:hAnsi="Liberation Serif" w:cs="Liberation Serif"/>
          <w:b/>
          <w:lang w:val="ru-RU"/>
        </w:rPr>
      </w:pPr>
      <w:r>
        <w:rPr>
          <w:rFonts w:cs="Liberation Serif" w:ascii="Liberation Serif" w:hAnsi="Liberation Serif"/>
          <w:b/>
          <w:lang w:val="ru-RU"/>
        </w:rPr>
      </w:r>
    </w:p>
    <w:p>
      <w:pPr>
        <w:pStyle w:val="Normal"/>
        <w:jc w:val="both"/>
        <w:rPr>
          <w:rFonts w:ascii="Liberation Serif" w:hAnsi="Liberation Serif" w:cs="Liberation Serif"/>
          <w:bCs/>
          <w:lang w:val="ru-RU"/>
        </w:rPr>
      </w:pPr>
      <w:r>
        <w:rPr>
          <w:rFonts w:cs="Liberation Serif" w:ascii="Liberation Serif" w:hAnsi="Liberation Serif"/>
          <w:lang w:val="ru-RU"/>
        </w:rPr>
        <w:t>г.</w:t>
      </w:r>
      <w:bookmarkStart w:id="0" w:name="OLE_LINK1"/>
      <w:bookmarkStart w:id="1" w:name="OLE_LINK2"/>
      <w:r>
        <w:rPr>
          <w:rFonts w:cs="Liberation Serif" w:ascii="Liberation Serif" w:hAnsi="Liberation Serif"/>
          <w:lang w:val="ru-RU"/>
        </w:rPr>
        <w:t xml:space="preserve"> Владивосток</w:t>
        <w:tab/>
        <w:tab/>
        <w:tab/>
        <w:tab/>
        <w:tab/>
        <w:tab/>
      </w:r>
      <w:bookmarkEnd w:id="0"/>
      <w:bookmarkEnd w:id="1"/>
      <w:r>
        <w:rPr>
          <w:rFonts w:cs="Liberation Serif" w:ascii="Liberation Serif" w:hAnsi="Liberation Serif"/>
          <w:lang w:val="ru-RU"/>
        </w:rPr>
        <w:t xml:space="preserve">                                    </w:t>
      </w:r>
      <w:r>
        <w:rPr>
          <w:rFonts w:cs="Liberation Serif" w:ascii="Liberation Serif" w:hAnsi="Liberation Serif"/>
          <w:b/>
          <w:lang w:val="ru-RU"/>
        </w:rPr>
        <w:t>«___</w:t>
      </w:r>
      <w:r>
        <w:rPr>
          <w:rFonts w:cs="Liberation Serif" w:ascii="Liberation Serif" w:hAnsi="Liberation Serif"/>
          <w:bCs/>
          <w:lang w:val="ru-RU"/>
        </w:rPr>
        <w:t>» _______ 2026 г.</w:t>
      </w:r>
    </w:p>
    <w:p>
      <w:pPr>
        <w:pStyle w:val="Normal"/>
        <w:jc w:val="both"/>
        <w:rPr>
          <w:rFonts w:ascii="Liberation Serif" w:hAnsi="Liberation Serif" w:cs="Liberation Serif"/>
          <w:bCs/>
          <w:lang w:val="ru-RU"/>
        </w:rPr>
      </w:pPr>
      <w:r>
        <w:rPr>
          <w:rFonts w:cs="Liberation Serif" w:ascii="Liberation Serif" w:hAnsi="Liberation Serif"/>
          <w:bCs/>
          <w:lang w:val="ru-RU"/>
        </w:rPr>
      </w:r>
    </w:p>
    <w:p>
      <w:pPr>
        <w:pStyle w:val="BodyText3"/>
        <w:spacing w:before="0" w:after="0"/>
        <w:ind w:firstLine="708"/>
        <w:jc w:val="both"/>
        <w:rPr>
          <w:lang w:val="ru-RU"/>
        </w:rPr>
      </w:pPr>
      <w:r>
        <w:rPr>
          <w:rFonts w:cs="Liberation Serif" w:ascii="Liberation Serif" w:hAnsi="Liberation Serif"/>
          <w:b/>
          <w:sz w:val="24"/>
          <w:szCs w:val="24"/>
          <w:lang w:val="ru-RU"/>
        </w:rPr>
        <w:t>Акционерное общество «Дальневосточная распределительная сетевая компания» (АО «ДРСК»)</w:t>
      </w:r>
      <w:r>
        <w:rPr>
          <w:rFonts w:cs="Liberation Serif" w:ascii="Liberation Serif" w:hAnsi="Liberation Serif"/>
          <w:sz w:val="24"/>
          <w:szCs w:val="24"/>
          <w:lang w:val="ru-RU"/>
        </w:rPr>
        <w:t xml:space="preserve"> (далее – «Заказчик»), в лице директора филиала АО «ДРСК» «Приморские электрические сети» Мухина Егора Михайловича, действующего на основании доверенности № 4 от 01.01.2026, с одной стороны, и _______________________________________________________________________________, в лице _________________________________________________________________________, действующего на основании доверенности _________ от ______________, с другой стороны, совместно в дальнейшем именуемые «Стороны», а по отдельности – «Сторона», </w:t>
      </w:r>
      <w:r>
        <w:rPr>
          <w:rFonts w:cs="Liberation Serif" w:ascii="Liberation Serif" w:hAnsi="Liberation Serif"/>
          <w:bCs/>
          <w:sz w:val="24"/>
          <w:szCs w:val="24"/>
          <w:lang w:val="ru-RU"/>
        </w:rPr>
        <w:t xml:space="preserve">№ в ГКПЗ ______, </w:t>
      </w:r>
      <w:r>
        <w:rPr>
          <w:rFonts w:cs="Liberation Serif" w:ascii="Liberation Serif" w:hAnsi="Liberation Serif"/>
          <w:sz w:val="24"/>
          <w:szCs w:val="24"/>
          <w:lang w:val="ru-RU"/>
        </w:rPr>
        <w:t>заключили настоящий договор (далее – «Договор») о нижеследующем:</w:t>
      </w:r>
    </w:p>
    <w:p>
      <w:pPr>
        <w:pStyle w:val="BodyText3"/>
        <w:spacing w:before="0" w:after="0"/>
        <w:ind w:firstLine="708"/>
        <w:jc w:val="both"/>
        <w:rPr>
          <w:rFonts w:ascii="Liberation Serif" w:hAnsi="Liberation Serif" w:cs="Liberation Serif"/>
          <w:sz w:val="24"/>
          <w:szCs w:val="24"/>
          <w:lang w:val="ru-RU"/>
        </w:rPr>
      </w:pPr>
      <w:r>
        <w:rPr>
          <w:rFonts w:cs="Liberation Serif" w:ascii="Liberation Serif" w:hAnsi="Liberation Serif"/>
          <w:sz w:val="24"/>
          <w:szCs w:val="24"/>
          <w:lang w:val="ru-RU"/>
        </w:rPr>
      </w:r>
    </w:p>
    <w:p>
      <w:pPr>
        <w:pStyle w:val="Normal"/>
        <w:shd w:val="clear" w:color="auto" w:fill="FFFFFF"/>
        <w:jc w:val="center"/>
        <w:rPr>
          <w:rFonts w:ascii="Liberation Serif" w:hAnsi="Liberation Serif" w:cs="Liberation Serif"/>
          <w:b/>
          <w:bCs/>
          <w:lang w:val="ru-RU"/>
        </w:rPr>
      </w:pPr>
      <w:r>
        <w:rPr>
          <w:rFonts w:cs="Liberation Serif" w:ascii="Liberation Serif" w:hAnsi="Liberation Serif"/>
          <w:b/>
          <w:bCs/>
          <w:lang w:val="ru-RU"/>
        </w:rPr>
        <w:t>Термины и определения</w:t>
      </w:r>
    </w:p>
    <w:p>
      <w:pPr>
        <w:pStyle w:val="Normal"/>
        <w:shd w:val="clear" w:color="auto" w:fill="FFFFFF"/>
        <w:ind w:firstLine="709"/>
        <w:jc w:val="both"/>
        <w:rPr>
          <w:rFonts w:ascii="Liberation Serif" w:hAnsi="Liberation Serif" w:cs="Liberation Serif"/>
          <w:bCs/>
          <w:lang w:val="ru-RU"/>
        </w:rPr>
      </w:pPr>
      <w:r>
        <w:rPr>
          <w:rFonts w:cs="Liberation Serif" w:ascii="Liberation Serif" w:hAnsi="Liberation Serif"/>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8"/>
          <w:tab w:val="left" w:pos="0" w:leader="none"/>
        </w:tabs>
        <w:ind w:left="0" w:firstLine="709"/>
        <w:jc w:val="both"/>
        <w:textAlignment w:val="baseline"/>
        <w:rPr>
          <w:rFonts w:ascii="Liberation Serif" w:hAnsi="Liberation Serif" w:cs="Liberation Serif"/>
          <w:lang w:eastAsia="en-US"/>
        </w:rPr>
      </w:pPr>
      <w:r>
        <w:rPr>
          <w:rFonts w:cs="Liberation Serif" w:ascii="Liberation Serif" w:hAnsi="Liberation Serif"/>
          <w:b/>
          <w:lang w:eastAsia="en-US"/>
        </w:rPr>
        <w:t>«Договор»</w:t>
      </w:r>
      <w:r>
        <w:rPr>
          <w:rFonts w:cs="Liberation Serif" w:ascii="Liberation Serif" w:hAnsi="Liberation Serif"/>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8"/>
          <w:tab w:val="left" w:pos="0" w:leader="none"/>
        </w:tabs>
        <w:ind w:left="0" w:firstLine="709"/>
        <w:jc w:val="both"/>
        <w:textAlignment w:val="baseline"/>
        <w:rPr>
          <w:rFonts w:ascii="Liberation Serif" w:hAnsi="Liberation Serif" w:cs="Liberation Serif"/>
          <w:lang w:eastAsia="en-US"/>
        </w:rPr>
      </w:pPr>
      <w:r>
        <w:rPr>
          <w:rFonts w:cs="Liberation Serif" w:ascii="Liberation Serif" w:hAnsi="Liberation Serif"/>
          <w:b/>
          <w:lang w:eastAsia="en-US"/>
        </w:rPr>
        <w:t>«Коммерческая тайна»</w:t>
      </w:r>
      <w:r>
        <w:rPr>
          <w:rFonts w:cs="Liberation Serif" w:ascii="Liberation Serif" w:hAnsi="Liberation Serif"/>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pPr>
        <w:pStyle w:val="ListParagraph"/>
        <w:shd w:val="clear" w:color="auto" w:fill="FFFFFF"/>
        <w:tabs>
          <w:tab w:val="clear" w:pos="708"/>
          <w:tab w:val="left" w:pos="0" w:leader="none"/>
        </w:tabs>
        <w:ind w:left="0" w:firstLine="709"/>
        <w:jc w:val="both"/>
        <w:textAlignment w:val="baseline"/>
        <w:rPr>
          <w:rFonts w:ascii="Liberation Serif" w:hAnsi="Liberation Serif" w:cs="Liberation Serif"/>
          <w:lang w:eastAsia="en-US"/>
        </w:rPr>
      </w:pPr>
      <w:r>
        <w:rPr>
          <w:rFonts w:cs="Liberation Serif" w:ascii="Liberation Serif" w:hAnsi="Liberation Serif"/>
          <w:b/>
          <w:lang w:eastAsia="en-US"/>
        </w:rPr>
        <w:t xml:space="preserve">«Отказ от Договора» </w:t>
      </w:r>
      <w:r>
        <w:rPr>
          <w:rFonts w:cs="Liberation Serif" w:ascii="Liberation Serif" w:hAnsi="Liberation Serif"/>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pPr>
        <w:pStyle w:val="3"/>
        <w:keepNext w:val="false"/>
        <w:tabs>
          <w:tab w:val="clear" w:pos="708"/>
          <w:tab w:val="left" w:pos="0" w:leader="none"/>
        </w:tabs>
        <w:spacing w:before="0" w:after="0"/>
        <w:ind w:firstLine="709"/>
        <w:jc w:val="both"/>
        <w:textAlignment w:val="baseline"/>
        <w:rPr>
          <w:rFonts w:ascii="Liberation Serif" w:hAnsi="Liberation Serif" w:cs="Liberation Serif"/>
          <w:b w:val="false"/>
          <w:color w:val="00000A"/>
          <w:lang w:val="ru-RU" w:eastAsia="en-US"/>
        </w:rPr>
      </w:pPr>
      <w:r>
        <w:rPr>
          <w:rFonts w:cs="Liberation Serif" w:ascii="Liberation Serif" w:hAnsi="Liberation Serif"/>
          <w:color w:val="00000A"/>
          <w:lang w:val="ru-RU" w:eastAsia="en-US"/>
        </w:rPr>
        <w:t>«Применимое право»</w:t>
      </w:r>
      <w:r>
        <w:rPr>
          <w:rFonts w:cs="Liberation Serif" w:ascii="Liberation Serif" w:hAnsi="Liberation Serif"/>
          <w:b w:val="false"/>
          <w:color w:val="00000A"/>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pPr>
        <w:pStyle w:val="Normal"/>
        <w:tabs>
          <w:tab w:val="clear" w:pos="708"/>
          <w:tab w:val="left" w:pos="0" w:leader="none"/>
        </w:tabs>
        <w:ind w:firstLine="709"/>
        <w:jc w:val="both"/>
        <w:rPr>
          <w:rFonts w:ascii="Liberation Serif" w:hAnsi="Liberation Serif" w:cs="Liberation Serif"/>
          <w:lang w:val="ru-RU" w:eastAsia="en-US"/>
        </w:rPr>
      </w:pPr>
      <w:r>
        <w:rPr>
          <w:rFonts w:cs="Liberation Serif" w:ascii="Liberation Serif" w:hAnsi="Liberation Serif"/>
          <w:b/>
          <w:lang w:val="ru-RU" w:eastAsia="en-US"/>
        </w:rPr>
        <w:t>«Рабочий день»</w:t>
      </w:r>
      <w:r>
        <w:rPr>
          <w:rFonts w:cs="Liberation Serif" w:ascii="Liberation Serif" w:hAnsi="Liberation Serif"/>
          <w:lang w:val="ru-RU" w:eastAsia="en-US"/>
        </w:rPr>
        <w:t xml:space="preserve"> – день, который в соответствии с Применимым правом является рабочим днем в Российской Федерации.</w:t>
      </w:r>
    </w:p>
    <w:p>
      <w:pPr>
        <w:pStyle w:val="Normal"/>
        <w:tabs>
          <w:tab w:val="clear" w:pos="708"/>
          <w:tab w:val="left" w:pos="0" w:leader="none"/>
        </w:tabs>
        <w:ind w:firstLine="709"/>
        <w:jc w:val="both"/>
        <w:rPr>
          <w:rFonts w:ascii="Liberation Serif" w:hAnsi="Liberation Serif" w:cs="Liberation Serif"/>
          <w:lang w:val="ru-RU" w:eastAsia="en-US"/>
        </w:rPr>
      </w:pPr>
      <w:r>
        <w:rPr>
          <w:rFonts w:cs="Liberation Serif" w:ascii="Liberation Serif" w:hAnsi="Liberation Serif"/>
          <w:b/>
          <w:lang w:val="ru-RU" w:eastAsia="en-US"/>
        </w:rPr>
        <w:t>«Субъект МСП»</w:t>
      </w:r>
      <w:r>
        <w:rPr>
          <w:rFonts w:cs="Liberation Serif" w:ascii="Liberation Serif" w:hAnsi="Liberation Serif"/>
          <w:lang w:val="ru-RU" w:eastAsia="en-US"/>
        </w:rPr>
        <w:t xml:space="preserve"> – субъект малого и среднего предпринимательства.</w:t>
      </w:r>
    </w:p>
    <w:p>
      <w:pPr>
        <w:pStyle w:val="Normal"/>
        <w:tabs>
          <w:tab w:val="clear" w:pos="708"/>
          <w:tab w:val="left" w:pos="0" w:leader="none"/>
        </w:tabs>
        <w:ind w:firstLine="709"/>
        <w:jc w:val="both"/>
        <w:rPr>
          <w:rFonts w:ascii="Liberation Serif" w:hAnsi="Liberation Serif" w:cs="Liberation Serif"/>
          <w:lang w:val="ru-RU" w:eastAsia="en-US"/>
        </w:rPr>
      </w:pPr>
      <w:r>
        <w:rPr>
          <w:rFonts w:cs="Liberation Serif" w:ascii="Liberation Serif" w:hAnsi="Liberation Serif"/>
          <w:b/>
          <w:lang w:val="ru-RU" w:eastAsia="en-US"/>
        </w:rPr>
        <w:t>«Универсальный передаточный документ (УПД)»</w:t>
      </w:r>
      <w:r>
        <w:rPr>
          <w:rFonts w:cs="Liberation Serif" w:ascii="Liberation Serif" w:hAnsi="Liberation Serif"/>
          <w:lang w:val="ru-RU" w:eastAsia="en-US"/>
        </w:rPr>
        <w:t xml:space="preserve"> – форма документа, рекомендованная для применения письмом ФНС России от 21.10.2013 No ММВ-20-3/96@ (объединяет реквизиты счета-фактуры и первичного документа о передаче товаров, работ, услуг).</w:t>
      </w:r>
    </w:p>
    <w:p>
      <w:pPr>
        <w:pStyle w:val="3"/>
        <w:keepNext w:val="false"/>
        <w:tabs>
          <w:tab w:val="clear" w:pos="708"/>
          <w:tab w:val="left" w:pos="0" w:leader="none"/>
        </w:tabs>
        <w:spacing w:before="0" w:after="0"/>
        <w:ind w:firstLine="708"/>
        <w:jc w:val="both"/>
        <w:textAlignment w:val="baseline"/>
        <w:rPr>
          <w:rFonts w:ascii="Liberation Serif" w:hAnsi="Liberation Serif" w:cs="Liberation Serif"/>
          <w:b w:val="false"/>
          <w:color w:val="00000A"/>
          <w:lang w:val="ru-RU" w:eastAsia="en-US"/>
        </w:rPr>
      </w:pPr>
      <w:r>
        <w:rPr>
          <w:rFonts w:cs="Liberation Serif" w:ascii="Liberation Serif" w:hAnsi="Liberation Serif"/>
          <w:color w:val="00000A"/>
          <w:lang w:val="ru-RU" w:eastAsia="en-US"/>
        </w:rPr>
        <w:t>«Цена Договора»</w:t>
      </w:r>
      <w:r>
        <w:rPr>
          <w:rFonts w:cs="Liberation Serif" w:ascii="Liberation Serif" w:hAnsi="Liberation Serif"/>
          <w:b w:val="false"/>
          <w:color w:val="00000A"/>
          <w:lang w:val="ru-RU"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pPr>
        <w:pStyle w:val="Normal"/>
        <w:rPr>
          <w:rFonts w:ascii="Liberation Serif" w:hAnsi="Liberation Serif" w:cs="Liberation Serif"/>
          <w:lang w:val="ru-RU" w:eastAsia="en-US"/>
        </w:rPr>
      </w:pPr>
      <w:r>
        <w:rPr>
          <w:rFonts w:cs="Liberation Serif" w:ascii="Liberation Serif" w:hAnsi="Liberation Serif"/>
          <w:lang w:val="ru-RU" w:eastAsia="en-US"/>
        </w:rPr>
      </w:r>
    </w:p>
    <w:p>
      <w:pPr>
        <w:pStyle w:val="ListParagraph"/>
        <w:numPr>
          <w:ilvl w:val="0"/>
          <w:numId w:val="1"/>
        </w:numPr>
        <w:shd w:val="clear" w:color="auto" w:fill="FFFFFF"/>
        <w:tabs>
          <w:tab w:val="clear" w:pos="708"/>
          <w:tab w:val="left" w:pos="284" w:leader="none"/>
          <w:tab w:val="left" w:pos="709" w:leader="none"/>
        </w:tabs>
        <w:ind w:left="0" w:hanging="0"/>
        <w:jc w:val="center"/>
        <w:rPr>
          <w:rFonts w:ascii="Liberation Serif" w:hAnsi="Liberation Serif" w:cs="Liberation Serif"/>
        </w:rPr>
      </w:pPr>
      <w:r>
        <w:rPr>
          <w:rFonts w:cs="Liberation Serif" w:ascii="Liberation Serif" w:hAnsi="Liberation Serif"/>
          <w:b/>
        </w:rPr>
        <w:t>Предмет Договора</w:t>
      </w:r>
    </w:p>
    <w:p>
      <w:pPr>
        <w:pStyle w:val="ListParagraph"/>
        <w:numPr>
          <w:ilvl w:val="1"/>
          <w:numId w:val="1"/>
        </w:numPr>
        <w:shd w:val="clear" w:color="auto" w:fill="FFFFFF"/>
        <w:ind w:left="0" w:firstLine="709"/>
        <w:jc w:val="both"/>
        <w:rPr/>
      </w:pPr>
      <w:r>
        <w:rPr>
          <w:rFonts w:cs="Liberation Serif" w:ascii="Liberation Serif" w:hAnsi="Liberation Serif"/>
        </w:rPr>
        <w:t>Исполнитель обязуется в соответствии с Заданием на оказание Услуг (Приложение № 1 к Договору) оказать Заказчику услуги по послегарантийному обслуживанию зарядно-выпрямительных устройств типа НРТ в составе СОПТ для нужд филиала "Приморские электрические сети" (</w:t>
      </w:r>
      <w:r>
        <w:rPr>
          <w:rFonts w:cs="Liberation Serif" w:ascii="Liberation Serif" w:hAnsi="Liberation Serif"/>
          <w:bCs/>
        </w:rPr>
        <w:t>далее – «Услуги»)</w:t>
      </w:r>
      <w:r>
        <w:rPr>
          <w:rFonts w:cs="Liberation Serif" w:ascii="Liberation Serif" w:hAnsi="Liberation Serif"/>
        </w:rPr>
        <w:t>, а Заказчик принять и оплатить Услуги в соответствии с условиями Договора.</w:t>
      </w:r>
    </w:p>
    <w:p>
      <w:pPr>
        <w:pStyle w:val="ListParagraph"/>
        <w:numPr>
          <w:ilvl w:val="1"/>
          <w:numId w:val="1"/>
        </w:numPr>
        <w:shd w:val="clear" w:color="auto" w:fill="FFFFFF"/>
        <w:ind w:left="0" w:firstLine="709"/>
        <w:jc w:val="both"/>
        <w:rPr>
          <w:rFonts w:ascii="Liberation Serif" w:hAnsi="Liberation Serif" w:cs="Liberation Serif"/>
          <w:bCs/>
        </w:rPr>
      </w:pPr>
      <w:r>
        <w:rPr>
          <w:rFonts w:cs="Liberation Serif" w:ascii="Liberation Serif" w:hAnsi="Liberation Serif"/>
          <w:bCs/>
        </w:rPr>
        <w:t>Объем и состав (содержание) Услуг по Договору определяются Заданием на оказание Услуг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pPr>
        <w:pStyle w:val="Normal"/>
        <w:widowControl w:val="false"/>
        <w:numPr>
          <w:ilvl w:val="1"/>
          <w:numId w:val="1"/>
        </w:numPr>
        <w:shd w:val="clear" w:color="auto" w:fill="FFFFFF"/>
        <w:tabs>
          <w:tab w:val="clear" w:pos="708"/>
          <w:tab w:val="left" w:pos="1418" w:leader="none"/>
        </w:tabs>
        <w:ind w:left="0" w:firstLine="709"/>
        <w:jc w:val="both"/>
        <w:rPr>
          <w:rFonts w:ascii="Liberation Serif" w:hAnsi="Liberation Serif" w:cs="Liberation Serif"/>
          <w:bCs/>
          <w:lang w:val="ru-RU"/>
        </w:rPr>
      </w:pPr>
      <w:r>
        <w:rPr>
          <w:rFonts w:cs="Liberation Serif" w:ascii="Liberation Serif" w:hAnsi="Liberation Serif"/>
          <w:lang w:val="ru-RU"/>
        </w:rPr>
        <w:t>Услуги по Договору оказываются для нужд: филиала АО «ДРСК» «Приморские электрические сети».</w:t>
      </w:r>
    </w:p>
    <w:p>
      <w:pPr>
        <w:pStyle w:val="Normal"/>
        <w:widowControl w:val="false"/>
        <w:numPr>
          <w:ilvl w:val="1"/>
          <w:numId w:val="1"/>
        </w:numPr>
        <w:shd w:val="clear" w:color="auto" w:fill="FFFFFF"/>
        <w:tabs>
          <w:tab w:val="clear" w:pos="708"/>
          <w:tab w:val="left" w:pos="1418" w:leader="none"/>
        </w:tabs>
        <w:ind w:left="1000" w:hanging="291"/>
        <w:jc w:val="both"/>
        <w:rPr>
          <w:lang w:val="ru-RU"/>
        </w:rPr>
      </w:pPr>
      <w:r>
        <w:rPr>
          <w:rFonts w:cs="Liberation Serif" w:ascii="Liberation Serif" w:hAnsi="Liberation Serif"/>
          <w:lang w:val="ru-RU"/>
        </w:rPr>
        <w:t>Место оказания Услуг: согласно приложению № 1.</w:t>
      </w:r>
    </w:p>
    <w:p>
      <w:pPr>
        <w:pStyle w:val="Normal"/>
        <w:widowControl w:val="false"/>
        <w:numPr>
          <w:ilvl w:val="1"/>
          <w:numId w:val="1"/>
        </w:numPr>
        <w:shd w:val="clear" w:color="auto" w:fill="FFFFFF"/>
        <w:tabs>
          <w:tab w:val="clear" w:pos="708"/>
          <w:tab w:val="left" w:pos="540" w:leader="none"/>
        </w:tabs>
        <w:ind w:left="0" w:firstLine="709"/>
        <w:jc w:val="both"/>
        <w:rPr>
          <w:rFonts w:ascii="Liberation Serif" w:hAnsi="Liberation Serif" w:cs="Liberation Serif"/>
          <w:bCs/>
          <w:lang w:val="ru-RU"/>
        </w:rPr>
      </w:pPr>
      <w:r>
        <w:rPr>
          <w:rFonts w:cs="Liberation Serif" w:ascii="Liberation Serif" w:hAnsi="Liberation Serif"/>
          <w:bCs/>
          <w:lang w:val="ru-RU"/>
        </w:rPr>
        <w:t>Общий срок оказания Услуг:</w:t>
      </w:r>
    </w:p>
    <w:p>
      <w:pPr>
        <w:pStyle w:val="Normal"/>
        <w:widowControl w:val="false"/>
        <w:numPr>
          <w:ilvl w:val="2"/>
          <w:numId w:val="1"/>
        </w:numPr>
        <w:shd w:val="clear" w:color="auto" w:fill="FFFFFF"/>
        <w:tabs>
          <w:tab w:val="clear" w:pos="708"/>
          <w:tab w:val="left" w:pos="1418" w:leader="none"/>
        </w:tabs>
        <w:ind w:left="0" w:firstLine="709"/>
        <w:jc w:val="both"/>
        <w:rPr>
          <w:rFonts w:ascii="Liberation Serif" w:hAnsi="Liberation Serif" w:cs="Liberation Serif"/>
          <w:bCs/>
          <w:lang w:val="ru-RU"/>
        </w:rPr>
      </w:pPr>
      <w:r>
        <w:rPr>
          <w:rFonts w:cs="Liberation Serif" w:ascii="Liberation Serif" w:hAnsi="Liberation Serif"/>
          <w:bCs/>
          <w:lang w:val="ru-RU"/>
        </w:rPr>
        <w:t xml:space="preserve">Начало оказания Услуг: </w:t>
      </w:r>
      <w:bookmarkStart w:id="2" w:name="__DdeLink__5984_1624028849"/>
      <w:bookmarkEnd w:id="2"/>
      <w:r>
        <w:rPr>
          <w:rFonts w:cs="Liberation Serif" w:ascii="Liberation Serif" w:hAnsi="Liberation Serif"/>
          <w:bCs/>
          <w:lang w:val="ru-RU"/>
        </w:rPr>
        <w:t>с момента заключения договора.</w:t>
      </w:r>
    </w:p>
    <w:p>
      <w:pPr>
        <w:pStyle w:val="Normal"/>
        <w:widowControl w:val="false"/>
        <w:numPr>
          <w:ilvl w:val="2"/>
          <w:numId w:val="1"/>
        </w:numPr>
        <w:shd w:val="clear" w:color="auto" w:fill="FFFFFF"/>
        <w:tabs>
          <w:tab w:val="clear" w:pos="708"/>
          <w:tab w:val="left" w:pos="1418" w:leader="none"/>
        </w:tabs>
        <w:ind w:left="0" w:firstLine="709"/>
        <w:jc w:val="both"/>
        <w:rPr>
          <w:lang w:val="ru-RU"/>
        </w:rPr>
      </w:pPr>
      <w:r>
        <w:rPr>
          <w:rFonts w:cs="Liberation Serif" w:ascii="Liberation Serif" w:hAnsi="Liberation Serif"/>
          <w:bCs/>
          <w:lang w:val="ru-RU"/>
        </w:rPr>
        <w:t>Окончание оказания Услуг: 30.11.2026 г.</w:t>
      </w:r>
    </w:p>
    <w:p>
      <w:pPr>
        <w:pStyle w:val="Normal"/>
        <w:widowControl w:val="false"/>
        <w:shd w:val="clear" w:color="auto" w:fill="FFFFFF"/>
        <w:tabs>
          <w:tab w:val="clear" w:pos="708"/>
          <w:tab w:val="left" w:pos="1134" w:leader="none"/>
        </w:tabs>
        <w:jc w:val="both"/>
        <w:rPr>
          <w:rFonts w:ascii="Liberation Serif" w:hAnsi="Liberation Serif" w:cs="Liberation Serif"/>
          <w:bCs/>
          <w:lang w:val="ru-RU"/>
        </w:rPr>
      </w:pPr>
      <w:r>
        <w:rPr>
          <w:rFonts w:cs="Liberation Serif" w:ascii="Liberation Serif" w:hAnsi="Liberation Serif"/>
          <w:bCs/>
          <w:lang w:val="ru-RU"/>
        </w:rPr>
      </w:r>
    </w:p>
    <w:p>
      <w:pPr>
        <w:pStyle w:val="ListParagraph"/>
        <w:numPr>
          <w:ilvl w:val="0"/>
          <w:numId w:val="1"/>
        </w:numPr>
        <w:shd w:val="clear" w:color="auto" w:fill="FFFFFF"/>
        <w:tabs>
          <w:tab w:val="clear" w:pos="708"/>
          <w:tab w:val="left" w:pos="284" w:leader="none"/>
        </w:tabs>
        <w:ind w:left="0" w:hanging="0"/>
        <w:jc w:val="center"/>
        <w:rPr>
          <w:rFonts w:ascii="Liberation Serif" w:hAnsi="Liberation Serif" w:cs="Liberation Serif"/>
          <w:b/>
        </w:rPr>
      </w:pPr>
      <w:r>
        <w:rPr>
          <w:rFonts w:cs="Liberation Serif" w:ascii="Liberation Serif" w:hAnsi="Liberation Serif"/>
          <w:b/>
        </w:rPr>
        <w:t>Права и обязанности Сторон</w:t>
      </w:r>
    </w:p>
    <w:p>
      <w:pPr>
        <w:pStyle w:val="ListParagraph"/>
        <w:numPr>
          <w:ilvl w:val="1"/>
          <w:numId w:val="1"/>
        </w:numPr>
        <w:shd w:val="clear" w:color="auto" w:fill="FFFFFF"/>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u w:val="single"/>
        </w:rPr>
        <w:t>Заказчик обязан</w:t>
      </w:r>
      <w:r>
        <w:rPr>
          <w:rFonts w:cs="Liberation Serif" w:ascii="Liberation Serif" w:hAnsi="Liberation Serif"/>
        </w:rPr>
        <w:t>:</w:t>
      </w:r>
    </w:p>
    <w:p>
      <w:pPr>
        <w:pStyle w:val="ListParagraph"/>
        <w:numPr>
          <w:ilvl w:val="2"/>
          <w:numId w:val="1"/>
        </w:numPr>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Pr>
          <w:rFonts w:cs="Liberation Serif" w:ascii="Liberation Serif" w:hAnsi="Liberation Serif"/>
        </w:rPr>
        <w:t>.</w:t>
      </w:r>
    </w:p>
    <w:p>
      <w:pPr>
        <w:pStyle w:val="ListParagraph"/>
        <w:numPr>
          <w:ilvl w:val="2"/>
          <w:numId w:val="1"/>
        </w:numPr>
        <w:ind w:left="0" w:firstLine="709"/>
        <w:jc w:val="both"/>
        <w:rPr>
          <w:rFonts w:ascii="Liberation Serif" w:hAnsi="Liberation Serif" w:cs="Liberation Serif"/>
        </w:rPr>
      </w:pPr>
      <w:r>
        <w:rPr>
          <w:rFonts w:cs="Liberation Serif" w:ascii="Liberation Serif" w:hAnsi="Liberation Serif"/>
        </w:rPr>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p>
    <w:p>
      <w:pPr>
        <w:pStyle w:val="ListParagraph"/>
        <w:tabs>
          <w:tab w:val="clear" w:pos="708"/>
          <w:tab w:val="left" w:pos="1134" w:leader="none"/>
        </w:tabs>
        <w:ind w:left="0" w:firstLine="709"/>
        <w:jc w:val="both"/>
        <w:rPr>
          <w:rFonts w:ascii="Liberation Serif" w:hAnsi="Liberation Serif" w:cs="Liberation Serif"/>
        </w:rPr>
      </w:pPr>
      <w:bookmarkStart w:id="3" w:name="_Ref361320734"/>
      <w:bookmarkEnd w:id="3"/>
      <w:r>
        <w:rPr>
          <w:rFonts w:cs="Liberation Serif" w:ascii="Liberation Serif" w:hAnsi="Liberation Serif"/>
        </w:rPr>
        <w:t>Указанная документация и информация предоставляются Заказчиком Исполнителю не позднее 15 (пятнадцати) рабочих дней с момента получения соответствующего запроса Исполнителя по Акту сдачи-приемки технической и иной документации (Приложение № 3 к Договору).</w:t>
      </w:r>
    </w:p>
    <w:p>
      <w:pPr>
        <w:pStyle w:val="ListParagraph"/>
        <w:numPr>
          <w:ilvl w:val="2"/>
          <w:numId w:val="1"/>
        </w:numPr>
        <w:ind w:left="0" w:firstLine="709"/>
        <w:jc w:val="both"/>
        <w:rPr>
          <w:rFonts w:ascii="Liberation Serif" w:hAnsi="Liberation Serif" w:cs="Liberation Serif"/>
        </w:rPr>
      </w:pPr>
      <w:r>
        <w:rPr>
          <w:rFonts w:cs="Liberation Serif" w:ascii="Liberation Serif" w:hAnsi="Liberation Serif"/>
        </w:rPr>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pPr>
        <w:pStyle w:val="ListParagraph"/>
        <w:numPr>
          <w:ilvl w:val="2"/>
          <w:numId w:val="1"/>
        </w:numPr>
        <w:ind w:left="0" w:firstLine="709"/>
        <w:jc w:val="both"/>
        <w:rPr>
          <w:rFonts w:ascii="Liberation Serif" w:hAnsi="Liberation Serif" w:cs="Liberation Serif"/>
        </w:rPr>
      </w:pPr>
      <w:r>
        <w:rPr>
          <w:rFonts w:cs="Liberation Serif" w:ascii="Liberation Serif" w:hAnsi="Liberation Serif"/>
        </w:rPr>
        <w:t>Обеспечить выдачу лицам, указанным Исполнителем, доверенности на представление интересов Заказчика перед третьими лицами (при необходимости).</w:t>
      </w:r>
    </w:p>
    <w:p>
      <w:pPr>
        <w:pStyle w:val="ListParagraph"/>
        <w:numPr>
          <w:ilvl w:val="2"/>
          <w:numId w:val="1"/>
        </w:numPr>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rPr>
        <w:t>Принять и оплатить оказанные Исполнителем Услуги на условиях, по цене и в сроки, предусмотренные Договором.</w:t>
      </w:r>
    </w:p>
    <w:p>
      <w:pPr>
        <w:pStyle w:val="Normal"/>
        <w:numPr>
          <w:ilvl w:val="2"/>
          <w:numId w:val="1"/>
        </w:numPr>
        <w:ind w:left="0" w:firstLine="709"/>
        <w:rPr>
          <w:rFonts w:ascii="Liberation Serif" w:hAnsi="Liberation Serif" w:cs="Liberation Serif"/>
          <w:lang w:val="ru-RU"/>
        </w:rPr>
      </w:pPr>
      <w:r>
        <w:rPr>
          <w:rFonts w:cs="Liberation Serif" w:ascii="Liberation Serif" w:hAnsi="Liberation Serif"/>
          <w:lang w:val="ru-RU"/>
        </w:rPr>
        <w:t>Выполнять иные обязанности, предусмотренные Договором.</w:t>
      </w:r>
    </w:p>
    <w:p>
      <w:pPr>
        <w:pStyle w:val="ListParagraph"/>
        <w:numPr>
          <w:ilvl w:val="1"/>
          <w:numId w:val="1"/>
        </w:numPr>
        <w:shd w:val="clear" w:color="auto" w:fill="FFFFFF"/>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u w:val="single"/>
        </w:rPr>
        <w:t>Заказчик имеет право</w:t>
      </w:r>
      <w:r>
        <w:rPr>
          <w:rFonts w:cs="Liberation Serif" w:ascii="Liberation Serif" w:hAnsi="Liberation Serif"/>
        </w:rPr>
        <w:t>:</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bCs/>
        </w:rPr>
      </w:pPr>
      <w:bookmarkStart w:id="4" w:name="_Ref361334602"/>
      <w:r>
        <w:rPr>
          <w:rFonts w:cs="Liberation Serif" w:ascii="Liberation Serif" w:hAnsi="Liberation Serif"/>
          <w:bCs/>
        </w:rPr>
        <w:t>В любое время осуществлять контроль и надзор за ходом и качеством оказания Исполнителем и / или привлеченными им третьими лицами (далее – Субисполнители) Услуг, соблюдением сроков их оказания, не вмешиваясь при этом в их оперативно-хозяйственную деятельность,</w:t>
      </w:r>
      <w:r>
        <w:rPr>
          <w:rFonts w:cs="Liberation Serif" w:ascii="Liberation Serif" w:hAnsi="Liberation Serif"/>
        </w:rPr>
        <w:t xml:space="preserve"> указывать Исполнителю на выявленные недостатки, требовать их устранения.</w:t>
      </w:r>
      <w:bookmarkEnd w:id="4"/>
      <w:r>
        <w:rPr>
          <w:rFonts w:cs="Liberation Serif" w:ascii="Liberation Serif" w:hAnsi="Liberation Serif"/>
          <w:bCs/>
        </w:rPr>
        <w:t xml:space="preserve"> Проведение Заказчиком контроля не снимает с Исполнителя ответственности за ненадлежащее оказание Услуг.</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rPr>
        <w:t>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5" w:name="_Ref361334468"/>
      <w:bookmarkEnd w:id="5"/>
      <w:r>
        <w:rPr>
          <w:rFonts w:cs="Liberation Serif" w:ascii="Liberation Serif" w:hAnsi="Liberation Serif"/>
        </w:rPr>
        <w:t>, установленных Договором, и не влечет возникновения права Исполнителя на их оплату.</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rPr>
        <w:t>Изымать пропуска и не допускать на территорию Заказчика работников Исполнителя и (или) привлеченных им Субисполнителей при выявлении нарушений такими работниками пропускного и внутриобъектового режима, требований охраны труда и пожарной безопасности на период до принятия совместного решения Сторон о возобновлении допуска.</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rPr>
      </w:pPr>
      <w:bookmarkStart w:id="6" w:name="_Ref361319348"/>
      <w:r>
        <w:rPr>
          <w:rFonts w:cs="Liberation Serif" w:ascii="Liberation Serif" w:hAnsi="Liberation Serif"/>
        </w:rPr>
        <w:t>Вносить изменения в Задание на оказание Услуг (Приложение № 1 к Договору), при условии, если такие изменения не оказывают существенного влияния на стоимость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в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6"/>
      <w:r>
        <w:rPr>
          <w:rFonts w:cs="Liberation Serif" w:ascii="Liberation Serif" w:hAnsi="Liberation Serif"/>
        </w:rPr>
        <w:t xml:space="preserve"> </w:t>
      </w:r>
    </w:p>
    <w:p>
      <w:pPr>
        <w:pStyle w:val="Normal"/>
        <w:numPr>
          <w:ilvl w:val="2"/>
          <w:numId w:val="10"/>
        </w:numPr>
        <w:tabs>
          <w:tab w:val="clear" w:pos="708"/>
          <w:tab w:val="left" w:pos="1418" w:leader="none"/>
        </w:tabs>
        <w:ind w:left="0" w:firstLine="709"/>
        <w:jc w:val="both"/>
        <w:rPr>
          <w:rFonts w:ascii="Liberation Serif" w:hAnsi="Liberation Serif" w:cs="Liberation Serif"/>
          <w:lang w:val="ru-RU"/>
        </w:rPr>
      </w:pPr>
      <w:r>
        <w:rPr>
          <w:rFonts w:cs="Liberation Serif" w:ascii="Liberation Serif" w:hAnsi="Liberation Serif"/>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pPr>
        <w:pStyle w:val="Normal"/>
        <w:numPr>
          <w:ilvl w:val="2"/>
          <w:numId w:val="10"/>
        </w:numPr>
        <w:ind w:left="0" w:firstLine="709"/>
        <w:jc w:val="both"/>
        <w:rPr>
          <w:rFonts w:ascii="Liberation Serif" w:hAnsi="Liberation Serif" w:cs="Liberation Serif"/>
          <w:lang w:val="ru-RU"/>
        </w:rPr>
      </w:pPr>
      <w:r>
        <w:rPr>
          <w:rFonts w:cs="Liberation Serif" w:ascii="Liberation Serif" w:hAnsi="Liberation Serif"/>
          <w:lang w:val="ru-RU"/>
        </w:rPr>
        <w:t>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Субисполнителям.</w:t>
      </w:r>
    </w:p>
    <w:p>
      <w:pPr>
        <w:pStyle w:val="Normal"/>
        <w:ind w:firstLine="567"/>
        <w:jc w:val="both"/>
        <w:rPr>
          <w:rFonts w:ascii="Liberation Serif" w:hAnsi="Liberation Serif" w:cs="Liberation Serif"/>
          <w:bCs/>
          <w:lang w:val="ru-RU"/>
        </w:rPr>
      </w:pPr>
      <w:r>
        <w:rPr>
          <w:rFonts w:cs="Liberation Serif" w:ascii="Liberation Serif" w:hAnsi="Liberation Serif"/>
          <w:bCs/>
          <w:lang w:val="ru-RU"/>
        </w:rPr>
      </w:r>
    </w:p>
    <w:p>
      <w:pPr>
        <w:pStyle w:val="ListParagraph"/>
        <w:numPr>
          <w:ilvl w:val="1"/>
          <w:numId w:val="10"/>
        </w:numPr>
        <w:shd w:val="clear" w:color="auto" w:fill="FFFFFF"/>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u w:val="single"/>
        </w:rPr>
        <w:t>Исполнитель обязан</w:t>
      </w:r>
      <w:r>
        <w:rPr>
          <w:rFonts w:cs="Liberation Serif" w:ascii="Liberation Serif" w:hAnsi="Liberation Serif"/>
        </w:rPr>
        <w:t>:</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rPr>
        <w:t>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установленные Договором сроки.</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bCs/>
        </w:rPr>
        <w:t xml:space="preserve">В срок, указанный в пункте 2.1.2 Договора, принять от Заказчика на время оказания Услуг по Договору </w:t>
      </w:r>
      <w:r>
        <w:rPr>
          <w:rFonts w:cs="Liberation Serif" w:ascii="Liberation Serif" w:hAnsi="Liberation Serif"/>
        </w:rPr>
        <w:t>техническую и иную документацию, имеющуюся в наличии у Заказчика в наличии и необходимую Исполнителю для выполнения обязательств по Договору, по Акту сдачи-приемки технической и иной документации (Приложение № 3 Договору).</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rPr>
        <w:t>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bCs/>
        </w:rPr>
      </w:pPr>
      <w:r>
        <w:rPr>
          <w:rFonts w:cs="Liberation Serif" w:ascii="Liberation Serif" w:hAnsi="Liberation Serif"/>
          <w:bCs/>
        </w:rPr>
        <w:t>До фактического начала оказания Услуг предоставить Заказчику:</w:t>
      </w:r>
    </w:p>
    <w:p>
      <w:pPr>
        <w:pStyle w:val="ListParagraph"/>
        <w:numPr>
          <w:ilvl w:val="0"/>
          <w:numId w:val="11"/>
        </w:numPr>
        <w:shd w:val="clear" w:color="auto" w:fill="FFFFFF"/>
        <w:tabs>
          <w:tab w:val="clear" w:pos="708"/>
          <w:tab w:val="left" w:pos="1134" w:leader="none"/>
          <w:tab w:val="left" w:pos="1276" w:leader="none"/>
        </w:tabs>
        <w:ind w:left="0" w:firstLine="709"/>
        <w:jc w:val="both"/>
        <w:rPr>
          <w:rFonts w:ascii="Liberation Serif" w:hAnsi="Liberation Serif" w:cs="Liberation Serif"/>
          <w:bCs/>
        </w:rPr>
      </w:pPr>
      <w:r>
        <w:rPr>
          <w:rFonts w:cs="Liberation Serif" w:ascii="Liberation Serif" w:hAnsi="Liberation Serif"/>
        </w:rPr>
        <w:t>контакты</w:t>
      </w:r>
      <w:r>
        <w:rPr>
          <w:rFonts w:cs="Liberation Serif" w:ascii="Liberation Serif" w:hAnsi="Liberation Serif"/>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pPr>
        <w:pStyle w:val="ListParagraph"/>
        <w:numPr>
          <w:ilvl w:val="0"/>
          <w:numId w:val="11"/>
        </w:numPr>
        <w:shd w:val="clear" w:color="auto" w:fill="FFFFFF"/>
        <w:tabs>
          <w:tab w:val="clear" w:pos="708"/>
          <w:tab w:val="left" w:pos="1134" w:leader="none"/>
          <w:tab w:val="left" w:pos="1276" w:leader="none"/>
        </w:tabs>
        <w:ind w:left="0" w:firstLine="709"/>
        <w:jc w:val="both"/>
        <w:rPr>
          <w:rFonts w:ascii="Liberation Serif" w:hAnsi="Liberation Serif" w:cs="Liberation Serif"/>
          <w:bCs/>
        </w:rPr>
      </w:pPr>
      <w:r>
        <w:rPr>
          <w:rFonts w:cs="Liberation Serif" w:ascii="Liberation Serif" w:hAnsi="Liberation Serif"/>
          <w:bCs/>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p>
    <w:p>
      <w:pPr>
        <w:pStyle w:val="ListParagraph"/>
        <w:shd w:val="clear" w:color="auto" w:fill="FFFFFF"/>
        <w:tabs>
          <w:tab w:val="clear" w:pos="708"/>
          <w:tab w:val="left" w:pos="709" w:leader="none"/>
        </w:tabs>
        <w:ind w:left="0" w:firstLine="709"/>
        <w:jc w:val="both"/>
        <w:rPr>
          <w:rFonts w:ascii="Liberation Serif" w:hAnsi="Liberation Serif" w:cs="Liberation Serif"/>
          <w:bCs/>
        </w:rPr>
      </w:pPr>
      <w:r>
        <w:rPr>
          <w:rFonts w:cs="Liberation Serif" w:ascii="Liberation Serif" w:hAnsi="Liberation Serif"/>
          <w:bCs/>
        </w:rPr>
        <w:t>Исполнитель обязан обеспечить присутствие указанного лица в месте оказания Услуг в течение всего срока их оказания.</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rPr>
        <w:t xml:space="preserve">Обеспечить сохранность документации, переданной Заказчиком по соответствующему Акту (-ам) сдачи-приемки технической и иной документации, а также возврат ее Заказчику не позднее даты окончания срока оказания Услуг, указанного в пункте 1.5 Договора, либо, в случае, указанном в </w:t>
      </w:r>
      <w:r>
        <w:rPr>
          <w:rFonts w:cs="Liberation Serif" w:ascii="Liberation Serif" w:hAnsi="Liberation Serif"/>
          <w:bCs/>
        </w:rPr>
        <w:t>разделе 14 Договора</w:t>
      </w:r>
      <w:r>
        <w:rPr>
          <w:rFonts w:cs="Liberation Serif" w:ascii="Liberation Serif" w:hAnsi="Liberation Serif"/>
        </w:rPr>
        <w:t>, – не позднее 3 (трех) рабочих дней с даты получения соответствующего требования Заказчика.</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bCs/>
        </w:rPr>
      </w:pPr>
      <w:r>
        <w:rPr>
          <w:rFonts w:cs="Liberation Serif" w:ascii="Liberation Serif" w:hAnsi="Liberation Serif"/>
        </w:rPr>
        <w:t xml:space="preserve">Оказывать Услуги силами только квалифицированных специалистов, прошедших соответствующую подготовку, </w:t>
      </w:r>
      <w:r>
        <w:rPr>
          <w:rFonts w:cs="Liberation Serif" w:ascii="Liberation Serif" w:hAnsi="Liberation Serif"/>
          <w:bCs/>
        </w:rPr>
        <w:t xml:space="preserve">квалификация, опыт и компетенция которых позволяет обеспечить надлежащее и качественное оказание Услуг. </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rPr>
        <w:t xml:space="preserve">Обеспечить наличие допусков, разрешений и лицензий, необходимых для оказания Услуг. </w:t>
      </w:r>
    </w:p>
    <w:p>
      <w:pPr>
        <w:pStyle w:val="ListParagraph"/>
        <w:shd w:val="clear" w:color="auto" w:fill="FFFFFF"/>
        <w:tabs>
          <w:tab w:val="clear" w:pos="708"/>
          <w:tab w:val="left" w:pos="1276" w:leader="none"/>
        </w:tabs>
        <w:ind w:left="0" w:firstLine="709"/>
        <w:jc w:val="both"/>
        <w:rPr>
          <w:rFonts w:ascii="Liberation Serif" w:hAnsi="Liberation Serif" w:cs="Liberation Serif"/>
        </w:rPr>
      </w:pPr>
      <w:r>
        <w:rPr>
          <w:rFonts w:cs="Liberation Serif" w:ascii="Liberation Serif" w:hAnsi="Liberation Serif"/>
        </w:rPr>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 xml:space="preserve">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pPr>
        <w:pStyle w:val="ListParagraph"/>
        <w:shd w:val="clear" w:color="auto" w:fill="FFFFFF"/>
        <w:tabs>
          <w:tab w:val="clear" w:pos="708"/>
          <w:tab w:val="left" w:pos="1276" w:leader="none"/>
        </w:tabs>
        <w:ind w:left="0" w:firstLine="709"/>
        <w:jc w:val="both"/>
        <w:rPr>
          <w:rFonts w:ascii="Liberation Serif" w:hAnsi="Liberation Serif" w:cs="Liberation Serif"/>
        </w:rPr>
      </w:pPr>
      <w:r>
        <w:rPr>
          <w:rFonts w:cs="Liberation Serif" w:ascii="Liberation Serif" w:hAnsi="Liberation Serif"/>
        </w:rPr>
        <w:t xml:space="preserve">Если в процессе оказания Услуг по Договору законом или иным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p>
    <w:p>
      <w:pPr>
        <w:pStyle w:val="ListParagraph"/>
        <w:shd w:val="clear" w:color="auto" w:fill="FFFFFF"/>
        <w:tabs>
          <w:tab w:val="clear" w:pos="708"/>
          <w:tab w:val="left" w:pos="1276" w:leader="none"/>
        </w:tabs>
        <w:ind w:left="0" w:firstLine="709"/>
        <w:jc w:val="both"/>
        <w:rPr>
          <w:rFonts w:ascii="Liberation Serif" w:hAnsi="Liberation Serif" w:cs="Liberation Serif"/>
        </w:rPr>
      </w:pPr>
      <w:r>
        <w:rPr>
          <w:rFonts w:cs="Liberation Serif" w:ascii="Liberation Serif" w:hAnsi="Liberation Serif"/>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10.1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оказании Услуг.</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rPr>
        <w:t xml:space="preserve">Провести инструктаж персонала, задействованного при оказании Услуг и обеспечить </w:t>
      </w:r>
      <w:r>
        <w:rPr>
          <w:rFonts w:cs="Liberation Serif" w:ascii="Liberation Serif" w:hAnsi="Liberation Serif"/>
          <w:bCs/>
        </w:rPr>
        <w:t xml:space="preserve">соблюдение (в том числе указанным персоналом) </w:t>
      </w:r>
      <w:r>
        <w:rPr>
          <w:rFonts w:cs="Liberation Serif" w:ascii="Liberation Serif" w:hAnsi="Liberation Serif"/>
        </w:rPr>
        <w:t>требований по охране труда, пожарной безопасности,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bCs/>
        </w:rPr>
      </w:pPr>
      <w:r>
        <w:rPr>
          <w:rFonts w:cs="Liberation Serif" w:ascii="Liberation Serif" w:hAnsi="Liberation Serif"/>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rPr>
        <w:t>В случае применения контролирующими органами штрафных санкций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pPr>
        <w:pStyle w:val="Normal"/>
        <w:shd w:val="clear" w:color="auto" w:fill="FFFFFF"/>
        <w:tabs>
          <w:tab w:val="clear" w:pos="708"/>
          <w:tab w:val="left" w:pos="1418" w:leader="none"/>
        </w:tabs>
        <w:ind w:firstLine="709"/>
        <w:jc w:val="both"/>
        <w:rPr>
          <w:rFonts w:ascii="Liberation Serif" w:hAnsi="Liberation Serif" w:cs="Liberation Serif"/>
          <w:bCs/>
          <w:lang w:val="ru-RU"/>
        </w:rPr>
      </w:pPr>
      <w:r>
        <w:rPr>
          <w:rFonts w:cs="Liberation Serif" w:ascii="Liberation Serif" w:hAnsi="Liberation Serif"/>
          <w:bCs/>
          <w:lang w:val="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ListParagraph"/>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rP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2.3.13.1 Договора</w:t>
      </w:r>
    </w:p>
    <w:p>
      <w:pPr>
        <w:pStyle w:val="ListParagraph"/>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rP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2.3.13.1 Договора. </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rPr>
      </w:pPr>
      <w:bookmarkStart w:id="7" w:name="_Ref361334822"/>
      <w:bookmarkEnd w:id="7"/>
      <w:r>
        <w:rPr>
          <w:rFonts w:cs="Liberation Serif" w:ascii="Liberation Serif" w:hAnsi="Liberation Serif"/>
        </w:rPr>
        <w:t>Немедленно в письменном виде известить Заказчика и до получения от него указаний приостановить оказание Услуг при обнаружении:</w:t>
      </w:r>
    </w:p>
    <w:p>
      <w:pPr>
        <w:pStyle w:val="ListParagraph"/>
        <w:numPr>
          <w:ilvl w:val="3"/>
          <w:numId w:val="10"/>
        </w:numPr>
        <w:shd w:val="clear" w:color="auto" w:fill="FFFFFF"/>
        <w:tabs>
          <w:tab w:val="clear" w:pos="708"/>
          <w:tab w:val="left" w:pos="1701" w:leader="none"/>
        </w:tabs>
        <w:ind w:left="0" w:firstLine="709"/>
        <w:jc w:val="both"/>
        <w:rPr>
          <w:rFonts w:ascii="Liberation Serif" w:hAnsi="Liberation Serif" w:cs="Liberation Serif"/>
        </w:rPr>
      </w:pPr>
      <w:bookmarkStart w:id="8" w:name="_Ref361334793"/>
      <w:r>
        <w:rPr>
          <w:rFonts w:cs="Liberation Serif" w:ascii="Liberation Serif" w:hAnsi="Liberation Serif"/>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8"/>
      <w:r>
        <w:rPr>
          <w:rFonts w:cs="Liberation Serif" w:ascii="Liberation Serif" w:hAnsi="Liberation Serif"/>
        </w:rPr>
        <w:t xml:space="preserve"> </w:t>
      </w:r>
    </w:p>
    <w:p>
      <w:pPr>
        <w:pStyle w:val="ListParagraph"/>
        <w:numPr>
          <w:ilvl w:val="3"/>
          <w:numId w:val="10"/>
        </w:numPr>
        <w:shd w:val="clear" w:color="auto" w:fill="FFFFFF"/>
        <w:tabs>
          <w:tab w:val="clear" w:pos="708"/>
          <w:tab w:val="left" w:pos="1701" w:leader="none"/>
        </w:tabs>
        <w:ind w:left="0" w:firstLine="709"/>
        <w:jc w:val="both"/>
        <w:rPr>
          <w:rFonts w:ascii="Liberation Serif" w:hAnsi="Liberation Serif" w:cs="Liberation Serif"/>
        </w:rPr>
      </w:pPr>
      <w:r>
        <w:rPr>
          <w:rFonts w:cs="Liberation Serif" w:ascii="Liberation Serif" w:hAnsi="Liberation Serif"/>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pPr>
        <w:pStyle w:val="ListParagraph"/>
        <w:numPr>
          <w:ilvl w:val="3"/>
          <w:numId w:val="10"/>
        </w:numPr>
        <w:shd w:val="clear" w:color="auto" w:fill="FFFFFF"/>
        <w:tabs>
          <w:tab w:val="clear" w:pos="708"/>
          <w:tab w:val="left" w:pos="1701" w:leader="none"/>
        </w:tabs>
        <w:ind w:left="0" w:firstLine="709"/>
        <w:jc w:val="both"/>
        <w:rPr>
          <w:rFonts w:ascii="Liberation Serif" w:hAnsi="Liberation Serif" w:cs="Liberation Serif"/>
        </w:rPr>
      </w:pPr>
      <w:r>
        <w:rPr>
          <w:rFonts w:cs="Liberation Serif" w:ascii="Liberation Serif" w:hAnsi="Liberation Serif"/>
        </w:rP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pPr>
        <w:pStyle w:val="ListParagraph"/>
        <w:shd w:val="clear" w:color="auto" w:fill="FFFFFF"/>
        <w:tabs>
          <w:tab w:val="clear" w:pos="708"/>
          <w:tab w:val="left" w:pos="1276" w:leader="none"/>
        </w:tabs>
        <w:ind w:left="0" w:firstLine="709"/>
        <w:jc w:val="both"/>
        <w:rPr>
          <w:rFonts w:ascii="Liberation Serif" w:hAnsi="Liberation Serif" w:cs="Liberation Serif"/>
        </w:rPr>
      </w:pPr>
      <w:r>
        <w:rPr>
          <w:rFonts w:cs="Liberation Serif" w:ascii="Liberation Serif" w:hAnsi="Liberation Serif"/>
        </w:rPr>
        <w:t>Невыполнение Исполнителем требований пункта 2.3.13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10"/>
        </w:numPr>
        <w:shd w:val="clear" w:color="auto" w:fill="FFFFFF"/>
        <w:tabs>
          <w:tab w:val="clear" w:pos="708"/>
          <w:tab w:val="left" w:pos="710" w:leader="none"/>
        </w:tabs>
        <w:ind w:left="0" w:firstLine="710"/>
        <w:jc w:val="both"/>
        <w:rPr>
          <w:rFonts w:ascii="Liberation Serif" w:hAnsi="Liberation Serif" w:cs="Liberation Serif"/>
        </w:rPr>
      </w:pPr>
      <w:r>
        <w:rPr>
          <w:rFonts w:cs="Liberation Serif" w:ascii="Liberation Serif" w:hAnsi="Liberation Serif"/>
        </w:rPr>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rPr>
        <w:t>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или привлеченными им Субисполнителями вреда жизни или здоровью людей, имуществу Заказчика или третьих лиц, без какого-либо ограничения размера такого возмещения.</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rPr>
        <w:t xml:space="preserve">В случае предъявления налоговыми органами претензий и требований к Заказчику, связанных с </w:t>
      </w:r>
      <w:r>
        <w:rPr>
          <w:rFonts w:cs="Liberation Serif" w:ascii="Liberation Serif" w:hAnsi="Liberation Serif"/>
          <w:bCs/>
        </w:rPr>
        <w:t>предоставлением Исполнителем недостоверных документов или информации либо</w:t>
      </w:r>
      <w:r>
        <w:rPr>
          <w:rFonts w:cs="Liberation Serif" w:ascii="Liberation Serif" w:hAnsi="Liberation Serif"/>
        </w:rPr>
        <w:t xml:space="preserve"> с недобросовестностью Субисполнителей (любого лица из цепочки Субисполнителей), привлеченных Исполнителем к оказанию Услуг по Договору, компенсировать все убытки Заказчика, вызванные такими претензиями и требованиями.  </w:t>
      </w:r>
    </w:p>
    <w:p>
      <w:pPr>
        <w:pStyle w:val="ListParagraph"/>
        <w:numPr>
          <w:ilvl w:val="2"/>
          <w:numId w:val="10"/>
        </w:numPr>
        <w:shd w:val="clear" w:color="auto" w:fill="FFFFFF"/>
        <w:tabs>
          <w:tab w:val="clear" w:pos="708"/>
          <w:tab w:val="left" w:pos="1418" w:leader="none"/>
        </w:tabs>
        <w:ind w:left="0" w:firstLine="709"/>
        <w:jc w:val="both"/>
        <w:rPr>
          <w:rFonts w:ascii="Liberation Serif" w:hAnsi="Liberation Serif" w:cs="Liberation Serif"/>
        </w:rPr>
      </w:pPr>
      <w:r>
        <w:rPr>
          <w:rFonts w:cs="Liberation Serif" w:ascii="Liberation Serif" w:hAnsi="Liberation Serif"/>
        </w:rPr>
        <w:t>Назначить лиц, ответственных за обращение с опасными отходами. В случае необходимости производства работ по обращению с отходами I-IV класса опасности иметь право производства соответствующих работ или привлекать третьих лиц, имеющих право производства соответствующих работ, а также предоставить Заказчику в течение 3 (трех) рабочих дней с даты вступления Договора в силу копию лицензии на деятельность по сбору, использованию, обезвреживанию, транспортированию и размещению отходов I-IV класса опасности. Допускать к обращению с отходами I-IV класса опасности только лиц, имеющих профессиональную подготовку, подтвержденную свидетельствами (сертификатами) на право работ с отходами I-IV класса опасности, а также предоставить Заказчику в течение 5 (пяти) рабочих дней с даты вступления Договора в силу копии указанных свидетельств (сертификатов).</w:t>
      </w:r>
    </w:p>
    <w:p>
      <w:pPr>
        <w:pStyle w:val="ListParagraph"/>
        <w:numPr>
          <w:ilvl w:val="2"/>
          <w:numId w:val="14"/>
        </w:numPr>
        <w:shd w:val="clear" w:color="auto" w:fill="FFFFFF"/>
        <w:tabs>
          <w:tab w:val="clear" w:pos="708"/>
          <w:tab w:val="left" w:pos="851" w:leader="none"/>
          <w:tab w:val="left" w:pos="1418" w:leader="none"/>
        </w:tabs>
        <w:ind w:left="0" w:firstLine="709"/>
        <w:jc w:val="both"/>
        <w:rPr>
          <w:rFonts w:ascii="Liberation Serif" w:hAnsi="Liberation Serif" w:cs="Liberation Serif"/>
        </w:rPr>
      </w:pPr>
      <w:r>
        <w:rPr>
          <w:rFonts w:cs="Liberation Serif" w:ascii="Liberation Serif" w:hAnsi="Liberation Serif"/>
        </w:rPr>
        <w:t>Оказывать Заказчику содействие 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совместного расследования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p>
    <w:p>
      <w:pPr>
        <w:pStyle w:val="ListParagraph"/>
        <w:numPr>
          <w:ilvl w:val="2"/>
          <w:numId w:val="14"/>
        </w:numPr>
        <w:shd w:val="clear" w:color="auto" w:fill="FFFFFF"/>
        <w:tabs>
          <w:tab w:val="clear" w:pos="708"/>
          <w:tab w:val="left" w:pos="851" w:leader="none"/>
          <w:tab w:val="left" w:pos="1418" w:leader="none"/>
        </w:tabs>
        <w:ind w:left="0" w:firstLine="709"/>
        <w:jc w:val="both"/>
        <w:rPr>
          <w:rFonts w:ascii="Liberation Serif" w:hAnsi="Liberation Serif" w:cs="Liberation Serif"/>
        </w:rPr>
      </w:pPr>
      <w:r>
        <w:rPr>
          <w:rFonts w:cs="Liberation Serif" w:ascii="Liberation Serif" w:hAnsi="Liberation Serif"/>
        </w:rPr>
        <w:t>Письменно уведомлять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2"/>
        </w:numPr>
        <w:tabs>
          <w:tab w:val="clear" w:pos="708"/>
          <w:tab w:val="left" w:pos="1134" w:leader="none"/>
          <w:tab w:val="left" w:pos="1276" w:leader="none"/>
        </w:tabs>
        <w:ind w:left="0" w:firstLine="709"/>
        <w:jc w:val="both"/>
        <w:rPr>
          <w:rFonts w:ascii="Liberation Serif" w:hAnsi="Liberation Serif" w:cs="Liberation Serif"/>
        </w:rPr>
      </w:pPr>
      <w:r>
        <w:rPr>
          <w:rFonts w:cs="Liberation Serif" w:ascii="Liberation Serif" w:hAnsi="Liberation Serif"/>
        </w:rPr>
        <w:t>хищении и иных противоправных действиях – в течение 24 (двадцати четырех) часов;</w:t>
      </w:r>
    </w:p>
    <w:p>
      <w:pPr>
        <w:pStyle w:val="ListParagraph"/>
        <w:numPr>
          <w:ilvl w:val="0"/>
          <w:numId w:val="12"/>
        </w:numPr>
        <w:tabs>
          <w:tab w:val="clear" w:pos="708"/>
          <w:tab w:val="left" w:pos="1134" w:leader="none"/>
          <w:tab w:val="left" w:pos="1276" w:leader="none"/>
        </w:tabs>
        <w:ind w:left="0" w:firstLine="709"/>
        <w:jc w:val="both"/>
        <w:rPr>
          <w:rFonts w:ascii="Liberation Serif" w:hAnsi="Liberation Serif" w:cs="Liberation Serif"/>
        </w:rPr>
      </w:pPr>
      <w:r>
        <w:rPr>
          <w:rFonts w:cs="Liberation Serif" w:ascii="Liberation Serif" w:hAnsi="Liberation Serif"/>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2"/>
        </w:numPr>
        <w:tabs>
          <w:tab w:val="clear" w:pos="708"/>
          <w:tab w:val="left" w:pos="1134" w:leader="none"/>
          <w:tab w:val="left" w:pos="1276" w:leader="none"/>
        </w:tabs>
        <w:ind w:left="0" w:firstLine="709"/>
        <w:jc w:val="both"/>
        <w:rPr>
          <w:rFonts w:ascii="Liberation Serif" w:hAnsi="Liberation Serif" w:cs="Liberation Serif"/>
        </w:rPr>
      </w:pPr>
      <w:r>
        <w:rPr>
          <w:rFonts w:cs="Liberation Serif" w:ascii="Liberation Serif" w:hAnsi="Liberation Serif"/>
        </w:rP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2"/>
        </w:numPr>
        <w:tabs>
          <w:tab w:val="clear" w:pos="708"/>
          <w:tab w:val="left" w:pos="1134" w:leader="none"/>
          <w:tab w:val="left" w:pos="1276" w:leader="none"/>
        </w:tabs>
        <w:ind w:left="0" w:firstLine="709"/>
        <w:jc w:val="both"/>
        <w:rPr>
          <w:rFonts w:ascii="Liberation Serif" w:hAnsi="Liberation Serif" w:cs="Liberation Serif"/>
        </w:rPr>
      </w:pPr>
      <w:r>
        <w:rPr>
          <w:rFonts w:cs="Liberation Serif" w:ascii="Liberation Serif" w:hAnsi="Liberation Serif"/>
        </w:rPr>
        <w:t>иных обстоятельствах, фактах, сообщениях в средствах массовой информации – в</w:t>
      </w:r>
      <w:r>
        <w:rPr>
          <w:rFonts w:cs="Liberation Serif" w:ascii="Liberation Serif" w:hAnsi="Liberation Serif"/>
          <w:lang w:val="en-US"/>
        </w:rPr>
        <w:t> </w:t>
      </w:r>
      <w:r>
        <w:rPr>
          <w:rFonts w:cs="Liberation Serif" w:ascii="Liberation Serif" w:hAnsi="Liberation Serif"/>
        </w:rPr>
        <w:t>течение 24 (двадцати четырех) часов.</w:t>
      </w:r>
    </w:p>
    <w:p>
      <w:pPr>
        <w:pStyle w:val="ListParagraph"/>
        <w:numPr>
          <w:ilvl w:val="2"/>
          <w:numId w:val="14"/>
        </w:numPr>
        <w:shd w:val="clear" w:color="auto" w:fill="FFFFFF"/>
        <w:tabs>
          <w:tab w:val="clear" w:pos="708"/>
          <w:tab w:val="left" w:pos="1418" w:leader="none"/>
        </w:tabs>
        <w:ind w:left="0" w:firstLine="709"/>
        <w:jc w:val="both"/>
        <w:rPr>
          <w:sz w:val="24"/>
          <w:szCs w:val="24"/>
        </w:rPr>
      </w:pPr>
      <w:r>
        <w:rPr>
          <w:rFonts w:cs="Liberation Serif" w:ascii="Liberation Serif" w:hAnsi="Liberation Serif"/>
          <w:sz w:val="24"/>
          <w:szCs w:val="24"/>
        </w:rPr>
        <w:t>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pPr>
        <w:pStyle w:val="ListParagraph"/>
        <w:numPr>
          <w:ilvl w:val="2"/>
          <w:numId w:val="14"/>
        </w:numPr>
        <w:shd w:val="clear" w:color="auto" w:fill="FFFFFF"/>
        <w:tabs>
          <w:tab w:val="clear" w:pos="708"/>
          <w:tab w:val="left" w:pos="1418" w:leader="none"/>
        </w:tabs>
        <w:ind w:left="0" w:firstLine="709"/>
        <w:jc w:val="both"/>
        <w:rPr>
          <w:sz w:val="24"/>
          <w:szCs w:val="24"/>
        </w:rPr>
      </w:pPr>
      <w:bookmarkStart w:id="9" w:name="_GoBack1"/>
      <w:bookmarkEnd w:id="9"/>
      <w:r>
        <w:rPr>
          <w:rFonts w:cs="Liberation Serif" w:ascii="Liberation Serif" w:hAnsi="Liberation Serif"/>
          <w:sz w:val="24"/>
          <w:szCs w:val="24"/>
          <w:shd w:fill="FFFFFF" w:val="clea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14"/>
        </w:numPr>
        <w:shd w:val="clear" w:color="auto" w:fill="FFFFFF"/>
        <w:tabs>
          <w:tab w:val="clear" w:pos="708"/>
          <w:tab w:val="left" w:pos="1418" w:leader="none"/>
        </w:tabs>
        <w:ind w:left="0" w:firstLine="709"/>
        <w:jc w:val="both"/>
        <w:rPr>
          <w:sz w:val="24"/>
          <w:szCs w:val="24"/>
        </w:rPr>
      </w:pPr>
      <w:r>
        <w:rPr>
          <w:rFonts w:cs="Liberation Serif" w:ascii="Liberation Serif" w:hAnsi="Liberation Serif"/>
          <w:sz w:val="24"/>
          <w:szCs w:val="24"/>
        </w:rPr>
        <w:t xml:space="preserve">Исполнять другие обязанности в соответствии с Договором и законодательством Российской Федерации. </w:t>
      </w:r>
    </w:p>
    <w:p>
      <w:pPr>
        <w:pStyle w:val="ListParagraph"/>
        <w:numPr>
          <w:ilvl w:val="1"/>
          <w:numId w:val="14"/>
        </w:numPr>
        <w:shd w:val="clear" w:color="auto" w:fill="FFFFFF"/>
        <w:tabs>
          <w:tab w:val="clear" w:pos="708"/>
          <w:tab w:val="left" w:pos="1134" w:leader="none"/>
        </w:tabs>
        <w:ind w:left="0" w:firstLine="709"/>
        <w:jc w:val="both"/>
        <w:rPr>
          <w:sz w:val="24"/>
          <w:szCs w:val="24"/>
        </w:rPr>
      </w:pPr>
      <w:r>
        <w:rPr>
          <w:rFonts w:cs="Liberation Serif" w:ascii="Liberation Serif" w:hAnsi="Liberation Serif"/>
          <w:sz w:val="24"/>
          <w:szCs w:val="24"/>
          <w:u w:val="single"/>
        </w:rPr>
        <w:t>Исполнитель имеет право</w:t>
      </w:r>
      <w:r>
        <w:rPr>
          <w:rFonts w:cs="Liberation Serif" w:ascii="Liberation Serif" w:hAnsi="Liberation Serif"/>
          <w:sz w:val="24"/>
          <w:szCs w:val="24"/>
        </w:rPr>
        <w:t>:</w:t>
      </w:r>
    </w:p>
    <w:p>
      <w:pPr>
        <w:pStyle w:val="ListParagraph"/>
        <w:numPr>
          <w:ilvl w:val="2"/>
          <w:numId w:val="15"/>
        </w:numPr>
        <w:shd w:val="clear" w:color="auto" w:fill="FFFFFF"/>
        <w:tabs>
          <w:tab w:val="clear" w:pos="708"/>
          <w:tab w:val="left" w:pos="1418" w:leader="none"/>
        </w:tabs>
        <w:ind w:left="0" w:firstLine="709"/>
        <w:jc w:val="both"/>
        <w:rPr>
          <w:sz w:val="24"/>
          <w:szCs w:val="24"/>
        </w:rPr>
      </w:pPr>
      <w:r>
        <w:rPr>
          <w:rFonts w:cs="Liberation Serif" w:ascii="Liberation Serif" w:hAnsi="Liberation Serif"/>
          <w:sz w:val="24"/>
          <w:szCs w:val="24"/>
        </w:rPr>
        <w:t>Самостоятельно организовать оказание Услуг.</w:t>
      </w:r>
    </w:p>
    <w:p>
      <w:pPr>
        <w:pStyle w:val="ListParagraph"/>
        <w:numPr>
          <w:ilvl w:val="2"/>
          <w:numId w:val="15"/>
        </w:numPr>
        <w:shd w:val="clear" w:color="auto" w:fill="FFFFFF"/>
        <w:tabs>
          <w:tab w:val="clear" w:pos="708"/>
          <w:tab w:val="left" w:pos="1418" w:leader="none"/>
        </w:tabs>
        <w:ind w:left="0" w:firstLine="709"/>
        <w:jc w:val="both"/>
        <w:rPr>
          <w:sz w:val="24"/>
          <w:szCs w:val="24"/>
        </w:rPr>
      </w:pPr>
      <w:r>
        <w:rPr>
          <w:rFonts w:cs="Liberation Serif" w:ascii="Liberation Serif" w:hAnsi="Liberation Serif"/>
          <w:bCs/>
          <w:sz w:val="24"/>
          <w:szCs w:val="24"/>
        </w:rPr>
        <w:t>Требовать от Заказчика предоставления материалов, документов, сведений и информации, необходимых для оказания Услуг по Договору.</w:t>
      </w:r>
    </w:p>
    <w:p>
      <w:pPr>
        <w:pStyle w:val="ListParagraph"/>
        <w:numPr>
          <w:ilvl w:val="2"/>
          <w:numId w:val="15"/>
        </w:numPr>
        <w:shd w:val="clear" w:color="auto" w:fill="FFFFFF"/>
        <w:tabs>
          <w:tab w:val="clear" w:pos="708"/>
          <w:tab w:val="left" w:pos="1418" w:leader="none"/>
        </w:tabs>
        <w:ind w:left="0" w:firstLine="709"/>
        <w:jc w:val="both"/>
        <w:rPr>
          <w:sz w:val="24"/>
          <w:szCs w:val="24"/>
        </w:rPr>
      </w:pPr>
      <w:r>
        <w:rPr>
          <w:rFonts w:cs="Liberation Serif" w:ascii="Liberation Serif" w:hAnsi="Liberation Serif"/>
          <w:bCs/>
          <w:sz w:val="24"/>
          <w:szCs w:val="24"/>
        </w:rPr>
        <w:t xml:space="preserve">Получать от Заказчика разъяснения и / или указания, необходимые для исполнения обязательств по Договору. </w:t>
      </w:r>
    </w:p>
    <w:p>
      <w:pPr>
        <w:pStyle w:val="ListParagraph"/>
        <w:numPr>
          <w:ilvl w:val="2"/>
          <w:numId w:val="15"/>
        </w:numPr>
        <w:shd w:val="clear" w:color="auto" w:fill="FFFFFF"/>
        <w:tabs>
          <w:tab w:val="clear" w:pos="708"/>
          <w:tab w:val="left" w:pos="1418" w:leader="none"/>
        </w:tabs>
        <w:ind w:left="0" w:firstLine="709"/>
        <w:jc w:val="both"/>
        <w:rPr>
          <w:sz w:val="24"/>
          <w:szCs w:val="24"/>
        </w:rPr>
      </w:pPr>
      <w:r>
        <w:rPr>
          <w:rFonts w:cs="Liberation Serif" w:ascii="Liberation Serif" w:hAnsi="Liberation Serif"/>
          <w:bCs/>
          <w:sz w:val="24"/>
          <w:szCs w:val="24"/>
        </w:rPr>
        <w:t xml:space="preserve">При необходимости по предварительному письменному согласованию </w:t>
        <w:br/>
        <w:t xml:space="preserve">с Заказчиком заключать договоры с Субисполнителями в совокупности не более чем на 100 (сто) процентов от Цены Договора, неся при этом ответственность за действия Субисполнителей, как за свои собственные. </w:t>
      </w:r>
    </w:p>
    <w:p>
      <w:pPr>
        <w:pStyle w:val="ListParagraph"/>
        <w:shd w:val="clear" w:color="auto" w:fill="FFFFFF"/>
        <w:tabs>
          <w:tab w:val="clear" w:pos="708"/>
          <w:tab w:val="left" w:pos="1418" w:leader="none"/>
        </w:tabs>
        <w:ind w:left="0" w:firstLine="709"/>
        <w:jc w:val="both"/>
        <w:rPr>
          <w:sz w:val="24"/>
          <w:szCs w:val="24"/>
        </w:rPr>
      </w:pPr>
      <w:r>
        <w:rPr>
          <w:rFonts w:cs="Liberation Serif" w:ascii="Liberation Serif" w:hAnsi="Liberation Serif"/>
          <w:bCs/>
          <w:sz w:val="24"/>
          <w:szCs w:val="24"/>
        </w:rPr>
        <w:t xml:space="preserve">При согласовании привлечения Субисполнителя Исполнитель представляет Заказчику: </w:t>
      </w:r>
    </w:p>
    <w:p>
      <w:pPr>
        <w:pStyle w:val="ListParagraph"/>
        <w:numPr>
          <w:ilvl w:val="0"/>
          <w:numId w:val="3"/>
        </w:numPr>
        <w:shd w:val="clear" w:color="auto" w:fill="FFFFFF"/>
        <w:tabs>
          <w:tab w:val="clear" w:pos="708"/>
          <w:tab w:val="left" w:pos="709" w:leader="none"/>
          <w:tab w:val="left" w:pos="1134" w:leader="none"/>
        </w:tabs>
        <w:ind w:left="0" w:firstLine="709"/>
        <w:jc w:val="both"/>
        <w:rPr>
          <w:sz w:val="24"/>
          <w:szCs w:val="24"/>
        </w:rPr>
      </w:pPr>
      <w:r>
        <w:rPr>
          <w:rFonts w:cs="Liberation Serif" w:ascii="Liberation Serif" w:hAnsi="Liberation Serif"/>
          <w:bCs/>
          <w:sz w:val="24"/>
          <w:szCs w:val="24"/>
        </w:rPr>
        <w:t xml:space="preserve">проект договора с Субисполнителем; </w:t>
      </w:r>
    </w:p>
    <w:p>
      <w:pPr>
        <w:pStyle w:val="ListParagraph"/>
        <w:numPr>
          <w:ilvl w:val="0"/>
          <w:numId w:val="3"/>
        </w:numPr>
        <w:shd w:val="clear" w:color="auto" w:fill="FFFFFF"/>
        <w:tabs>
          <w:tab w:val="clear" w:pos="708"/>
          <w:tab w:val="left" w:pos="709" w:leader="none"/>
          <w:tab w:val="left" w:pos="1134" w:leader="none"/>
        </w:tabs>
        <w:ind w:left="0" w:firstLine="709"/>
        <w:jc w:val="both"/>
        <w:rPr>
          <w:sz w:val="24"/>
          <w:szCs w:val="24"/>
        </w:rPr>
      </w:pPr>
      <w:r>
        <w:rPr>
          <w:rFonts w:cs="Liberation Serif" w:ascii="Liberation Serif" w:hAnsi="Liberation Serif"/>
          <w:bCs/>
          <w:sz w:val="24"/>
          <w:szCs w:val="24"/>
        </w:rPr>
        <w:t xml:space="preserve">сведения об объемах оказания услуг Субисполнителем; </w:t>
      </w:r>
    </w:p>
    <w:p>
      <w:pPr>
        <w:pStyle w:val="ListParagraph"/>
        <w:numPr>
          <w:ilvl w:val="0"/>
          <w:numId w:val="3"/>
        </w:numPr>
        <w:shd w:val="clear" w:color="auto" w:fill="FFFFFF"/>
        <w:tabs>
          <w:tab w:val="clear" w:pos="708"/>
          <w:tab w:val="left" w:pos="709" w:leader="none"/>
          <w:tab w:val="left" w:pos="1134" w:leader="none"/>
        </w:tabs>
        <w:ind w:left="0" w:firstLine="709"/>
        <w:jc w:val="both"/>
        <w:rPr>
          <w:sz w:val="24"/>
          <w:szCs w:val="24"/>
        </w:rPr>
      </w:pPr>
      <w:r>
        <w:rPr>
          <w:rFonts w:cs="Liberation Serif" w:ascii="Liberation Serif" w:hAnsi="Liberation Serif"/>
          <w:bCs/>
          <w:sz w:val="24"/>
          <w:szCs w:val="24"/>
        </w:rPr>
        <w:t xml:space="preserve">пофамильный перечень персонала Субисполнителя, который будет задействован при оказании Услуг </w:t>
      </w:r>
      <w:r>
        <w:rPr>
          <w:rFonts w:cs="Liberation Serif" w:ascii="Liberation Serif" w:hAnsi="Liberation Serif"/>
          <w:sz w:val="24"/>
          <w:szCs w:val="24"/>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Субисполнителем</w:t>
      </w:r>
      <w:r>
        <w:rPr>
          <w:rFonts w:cs="Liberation Serif" w:ascii="Liberation Serif" w:hAnsi="Liberation Serif"/>
          <w:bCs/>
          <w:sz w:val="24"/>
          <w:szCs w:val="24"/>
        </w:rPr>
        <w:t xml:space="preserve">; </w:t>
      </w:r>
    </w:p>
    <w:p>
      <w:pPr>
        <w:pStyle w:val="ListParagraph"/>
        <w:numPr>
          <w:ilvl w:val="0"/>
          <w:numId w:val="3"/>
        </w:numPr>
        <w:shd w:val="clear" w:color="auto" w:fill="FFFFFF"/>
        <w:tabs>
          <w:tab w:val="clear" w:pos="708"/>
          <w:tab w:val="left" w:pos="709" w:leader="none"/>
          <w:tab w:val="left" w:pos="1134" w:leader="none"/>
        </w:tabs>
        <w:ind w:left="0" w:firstLine="709"/>
        <w:jc w:val="both"/>
        <w:rPr>
          <w:sz w:val="24"/>
          <w:szCs w:val="24"/>
        </w:rPr>
      </w:pPr>
      <w:r>
        <w:rPr>
          <w:rFonts w:cs="Liberation Serif" w:ascii="Liberation Serif" w:hAnsi="Liberation Serif"/>
          <w:bCs/>
          <w:sz w:val="24"/>
          <w:szCs w:val="24"/>
        </w:rPr>
        <w:t>копии документов, подтверждающих наличие у Субисполнителя и его персонала допусков, разрешений и лицензий, необходимых для оказания Услуг.</w:t>
      </w:r>
    </w:p>
    <w:p>
      <w:pPr>
        <w:pStyle w:val="Normal"/>
        <w:tabs>
          <w:tab w:val="clear" w:pos="708"/>
          <w:tab w:val="left" w:pos="709" w:leader="none"/>
          <w:tab w:val="left" w:pos="851" w:leader="none"/>
        </w:tabs>
        <w:jc w:val="both"/>
        <w:rPr>
          <w:rFonts w:ascii="Liberation Serif" w:hAnsi="Liberation Serif" w:cs="Liberation Serif"/>
          <w:sz w:val="24"/>
          <w:szCs w:val="24"/>
          <w:lang w:val="ru-RU"/>
        </w:rPr>
      </w:pPr>
      <w:r>
        <w:rPr>
          <w:rFonts w:cs="Liberation Serif" w:ascii="Liberation Serif" w:hAnsi="Liberation Serif"/>
          <w:sz w:val="24"/>
          <w:szCs w:val="24"/>
          <w:lang w:val="ru-RU"/>
        </w:rPr>
      </w:r>
    </w:p>
    <w:p>
      <w:pPr>
        <w:pStyle w:val="ListParagraph"/>
        <w:numPr>
          <w:ilvl w:val="0"/>
          <w:numId w:val="15"/>
        </w:numPr>
        <w:shd w:val="clear" w:color="auto" w:fill="FFFFFF"/>
        <w:tabs>
          <w:tab w:val="clear" w:pos="708"/>
          <w:tab w:val="left" w:pos="284" w:leader="none"/>
        </w:tabs>
        <w:ind w:left="0" w:hanging="0"/>
        <w:jc w:val="center"/>
        <w:rPr>
          <w:sz w:val="24"/>
          <w:szCs w:val="24"/>
        </w:rPr>
      </w:pPr>
      <w:r>
        <w:rPr>
          <w:rFonts w:cs="Liberation Serif" w:ascii="Liberation Serif" w:hAnsi="Liberation Serif"/>
          <w:b/>
          <w:sz w:val="24"/>
          <w:szCs w:val="24"/>
        </w:rPr>
        <w:t>Цена Договора и порядок расчетов</w:t>
      </w:r>
    </w:p>
    <w:p>
      <w:pPr>
        <w:pStyle w:val="ListParagraph"/>
        <w:numPr>
          <w:ilvl w:val="1"/>
          <w:numId w:val="19"/>
        </w:numPr>
        <w:shd w:val="clear" w:color="auto" w:fill="FFFFFF"/>
        <w:tabs>
          <w:tab w:val="clear" w:pos="708"/>
          <w:tab w:val="left" w:pos="284" w:leader="none"/>
          <w:tab w:val="left" w:pos="1134" w:leader="none"/>
        </w:tabs>
        <w:ind w:left="0" w:firstLine="709"/>
        <w:jc w:val="both"/>
        <w:rPr>
          <w:sz w:val="24"/>
          <w:szCs w:val="24"/>
        </w:rPr>
      </w:pPr>
      <w:r>
        <w:rPr>
          <w:rFonts w:cs="Liberation Serif" w:ascii="Liberation Serif" w:hAnsi="Liberation Serif"/>
          <w:sz w:val="24"/>
          <w:szCs w:val="24"/>
        </w:rPr>
        <w:t>Цена Договора в соответствии с Расчетом стоимости Услуг (Приложение № 2 к Договору) является твердой и составляет ____________________________________________________________________________________ без учета НДС, при этом НДС исчисляется дополнительно по ставке, установленной статьей 164 Налогового кодекса РФ.</w:t>
      </w:r>
    </w:p>
    <w:p>
      <w:pPr>
        <w:pStyle w:val="ListParagraph"/>
        <w:numPr>
          <w:ilvl w:val="1"/>
          <w:numId w:val="19"/>
        </w:numPr>
        <w:shd w:val="clear" w:color="auto" w:fill="FFFFFF"/>
        <w:tabs>
          <w:tab w:val="clear" w:pos="708"/>
          <w:tab w:val="left" w:pos="355" w:leader="none"/>
          <w:tab w:val="left" w:pos="1134" w:leader="none"/>
        </w:tabs>
        <w:ind w:left="0" w:firstLine="709"/>
        <w:jc w:val="both"/>
        <w:rPr>
          <w:sz w:val="24"/>
          <w:szCs w:val="24"/>
        </w:rPr>
      </w:pPr>
      <w:r>
        <w:rPr>
          <w:rFonts w:cs="Liberation Serif" w:ascii="Liberation Serif" w:hAnsi="Liberation Serif"/>
          <w:sz w:val="24"/>
          <w:szCs w:val="24"/>
        </w:rPr>
        <w:t>Цена Договора включает в себя прибыль Исполнителя, а также все расходы и затраты Исполнителя на:</w:t>
      </w:r>
    </w:p>
    <w:p>
      <w:pPr>
        <w:pStyle w:val="ListParagraph"/>
        <w:numPr>
          <w:ilvl w:val="2"/>
          <w:numId w:val="19"/>
        </w:numPr>
        <w:tabs>
          <w:tab w:val="clear" w:pos="708"/>
          <w:tab w:val="left" w:pos="1418" w:leader="none"/>
        </w:tabs>
        <w:ind w:left="0" w:firstLine="709"/>
        <w:jc w:val="both"/>
        <w:rPr>
          <w:sz w:val="24"/>
          <w:szCs w:val="24"/>
        </w:rPr>
      </w:pPr>
      <w:r>
        <w:rPr>
          <w:rFonts w:cs="Liberation Serif" w:ascii="Liberation Serif" w:hAnsi="Liberation Serif"/>
          <w:sz w:val="24"/>
          <w:szCs w:val="24"/>
        </w:rPr>
        <w:t>приобретение материально-технических ресурсов, необходимых для оказания Услуг по Договору;</w:t>
      </w:r>
    </w:p>
    <w:p>
      <w:pPr>
        <w:pStyle w:val="ListParagraph"/>
        <w:numPr>
          <w:ilvl w:val="2"/>
          <w:numId w:val="19"/>
        </w:numPr>
        <w:tabs>
          <w:tab w:val="clear" w:pos="708"/>
          <w:tab w:val="left" w:pos="1418" w:leader="none"/>
        </w:tabs>
        <w:ind w:left="0" w:firstLine="709"/>
        <w:jc w:val="both"/>
        <w:rPr>
          <w:sz w:val="24"/>
          <w:szCs w:val="24"/>
        </w:rPr>
      </w:pPr>
      <w:r>
        <w:rPr>
          <w:rFonts w:cs="Liberation Serif" w:ascii="Liberation Serif" w:hAnsi="Liberation Serif"/>
          <w:sz w:val="24"/>
          <w:szCs w:val="24"/>
        </w:rPr>
        <w:t xml:space="preserve">заработную плату, накладные и командировочные расходы, перемещение и размещение персонала Исполнителя; </w:t>
      </w:r>
    </w:p>
    <w:p>
      <w:pPr>
        <w:pStyle w:val="ListParagraph"/>
        <w:numPr>
          <w:ilvl w:val="2"/>
          <w:numId w:val="19"/>
        </w:numPr>
        <w:tabs>
          <w:tab w:val="clear" w:pos="708"/>
          <w:tab w:val="left" w:pos="1418" w:leader="none"/>
        </w:tabs>
        <w:ind w:left="0" w:firstLine="709"/>
        <w:jc w:val="both"/>
        <w:rPr>
          <w:sz w:val="24"/>
          <w:szCs w:val="24"/>
        </w:rPr>
      </w:pPr>
      <w:r>
        <w:rPr>
          <w:rFonts w:cs="Liberation Serif" w:ascii="Liberation Serif" w:hAnsi="Liberation Serif"/>
          <w:sz w:val="24"/>
          <w:szCs w:val="24"/>
        </w:rPr>
        <w:t xml:space="preserve">подлежащие уплате налоги, сборы и пошлины; </w:t>
      </w:r>
    </w:p>
    <w:p>
      <w:pPr>
        <w:pStyle w:val="ListParagraph"/>
        <w:numPr>
          <w:ilvl w:val="2"/>
          <w:numId w:val="19"/>
        </w:numPr>
        <w:tabs>
          <w:tab w:val="clear" w:pos="708"/>
          <w:tab w:val="left" w:pos="1418" w:leader="none"/>
        </w:tabs>
        <w:ind w:left="0" w:firstLine="709"/>
        <w:jc w:val="both"/>
        <w:rPr>
          <w:sz w:val="24"/>
          <w:szCs w:val="24"/>
        </w:rPr>
      </w:pPr>
      <w:r>
        <w:rPr>
          <w:rFonts w:cs="Liberation Serif" w:ascii="Liberation Serif" w:hAnsi="Liberation Serif"/>
          <w:sz w:val="24"/>
          <w:szCs w:val="24"/>
        </w:rPr>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pPr>
        <w:pStyle w:val="ListParagraph"/>
        <w:numPr>
          <w:ilvl w:val="1"/>
          <w:numId w:val="19"/>
        </w:numPr>
        <w:shd w:val="clear" w:color="auto" w:fill="FFFFFF"/>
        <w:tabs>
          <w:tab w:val="clear" w:pos="708"/>
          <w:tab w:val="left" w:pos="709" w:leader="none"/>
          <w:tab w:val="left" w:pos="851" w:leader="none"/>
        </w:tabs>
        <w:ind w:left="0" w:firstLine="709"/>
        <w:jc w:val="both"/>
        <w:rPr>
          <w:sz w:val="24"/>
          <w:szCs w:val="24"/>
        </w:rPr>
      </w:pPr>
      <w:r>
        <w:rPr>
          <w:rFonts w:cs="Liberation Serif" w:ascii="Liberation Serif" w:hAnsi="Liberation Serif"/>
          <w:sz w:val="24"/>
          <w:szCs w:val="24"/>
        </w:rPr>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19"/>
        </w:numPr>
        <w:shd w:val="clear" w:color="auto" w:fill="FFFFFF"/>
        <w:tabs>
          <w:tab w:val="clear" w:pos="708"/>
          <w:tab w:val="left" w:pos="709" w:leader="none"/>
          <w:tab w:val="left" w:pos="851" w:leader="none"/>
        </w:tabs>
        <w:ind w:left="0" w:firstLine="709"/>
        <w:jc w:val="both"/>
        <w:rPr>
          <w:sz w:val="24"/>
          <w:szCs w:val="24"/>
        </w:rPr>
      </w:pPr>
      <w:bookmarkStart w:id="10" w:name="_Ref361858588"/>
      <w:r>
        <w:rPr>
          <w:rFonts w:cs="Liberation Serif" w:ascii="Liberation Serif" w:hAnsi="Liberation Serif"/>
          <w:sz w:val="24"/>
          <w:szCs w:val="24"/>
        </w:rPr>
        <w:t>Оплата по Договору осуществляется Заказчиком в следующем порядке:</w:t>
      </w:r>
      <w:bookmarkEnd w:id="10"/>
      <w:r>
        <w:rPr>
          <w:rFonts w:cs="Liberation Serif" w:ascii="Liberation Serif" w:hAnsi="Liberation Serif"/>
          <w:sz w:val="24"/>
          <w:szCs w:val="24"/>
        </w:rPr>
        <w:t xml:space="preserve"> </w:t>
      </w:r>
    </w:p>
    <w:p>
      <w:pPr>
        <w:pStyle w:val="ListParagraph"/>
        <w:numPr>
          <w:ilvl w:val="2"/>
          <w:numId w:val="15"/>
        </w:numPr>
        <w:shd w:val="clear" w:color="auto" w:fill="FFFFFF"/>
        <w:tabs>
          <w:tab w:val="clear" w:pos="708"/>
          <w:tab w:val="left" w:pos="709" w:leader="none"/>
          <w:tab w:val="left" w:pos="851" w:leader="none"/>
          <w:tab w:val="left" w:pos="1134" w:leader="none"/>
        </w:tabs>
        <w:ind w:left="0" w:firstLine="709"/>
        <w:jc w:val="both"/>
        <w:rPr>
          <w:sz w:val="24"/>
          <w:szCs w:val="24"/>
        </w:rPr>
      </w:pPr>
      <w:r>
        <w:rPr>
          <w:rFonts w:cs="Liberation Serif" w:ascii="Liberation Serif" w:hAnsi="Liberation Serif"/>
          <w:sz w:val="24"/>
          <w:szCs w:val="24"/>
        </w:rPr>
        <w:t>Платеж в размере стоимости Услуг, 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w:t>
      </w:r>
      <w:r>
        <w:rPr>
          <w:rFonts w:eastAsia="Calibri" w:cs="Liberation Serif" w:ascii="Liberation Serif" w:hAnsi="Liberation Serif"/>
          <w:sz w:val="24"/>
          <w:szCs w:val="24"/>
          <w:lang w:eastAsia="en-US"/>
        </w:rPr>
        <w:t xml:space="preserve"> </w:t>
      </w:r>
      <w:r>
        <w:rPr>
          <w:rFonts w:cs="Liberation Serif" w:ascii="Liberation Serif" w:hAnsi="Liberation Serif"/>
          <w:sz w:val="24"/>
          <w:szCs w:val="24"/>
        </w:rPr>
        <w:t>выплачивается в течение 7 (семи) рабочих дней / 20 (двадцати) календарных д</w:t>
      </w:r>
      <w:r>
        <w:rPr>
          <w:rFonts w:cs="Liberation Serif" w:ascii="Liberation Serif" w:hAnsi="Liberation Serif"/>
          <w:sz w:val="24"/>
          <w:szCs w:val="24"/>
          <w:shd w:fill="auto" w:val="clear"/>
        </w:rPr>
        <w:t>ней с даты подписания Сторонами документов, указанных в пункте 4.1 Договора,</w:t>
      </w:r>
      <w:r>
        <w:rPr>
          <w:rFonts w:cs="Liberation Serif" w:ascii="Liberation Serif" w:hAnsi="Liberation Serif"/>
          <w:sz w:val="24"/>
          <w:szCs w:val="24"/>
        </w:rPr>
        <w:t xml:space="preserve"> на основании счета, выставленного Исполнителем, </w:t>
      </w:r>
      <w:r>
        <w:rPr>
          <w:rFonts w:cs="Liberation Serif" w:ascii="Liberation Serif" w:hAnsi="Liberation Serif"/>
          <w:sz w:val="24"/>
          <w:szCs w:val="24"/>
        </w:rPr>
        <w:t>и с учетом пункта 3.4.2 Договора.</w:t>
      </w:r>
    </w:p>
    <w:p>
      <w:pPr>
        <w:pStyle w:val="ListParagraph"/>
        <w:shd w:val="clear" w:color="auto" w:fill="FFFFFF"/>
        <w:tabs>
          <w:tab w:val="clear" w:pos="708"/>
          <w:tab w:val="left" w:pos="851" w:leader="none"/>
        </w:tabs>
        <w:ind w:left="0" w:firstLine="709"/>
        <w:jc w:val="both"/>
        <w:rPr/>
      </w:pPr>
      <w:bookmarkStart w:id="11" w:name="_Ref372549497"/>
      <w:bookmarkStart w:id="12" w:name="_Ref361834178_Копия_1"/>
      <w:bookmarkEnd w:id="12"/>
      <w:r>
        <w:rPr>
          <w:rFonts w:cs="Liberation Serif" w:ascii="Liberation Serif" w:hAnsi="Liberation Serif"/>
        </w:rPr>
        <w:t>3.4.2. 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1"/>
      <w:r>
        <w:rPr>
          <w:rFonts w:cs="Liberation Serif" w:ascii="Liberation Serif" w:hAnsi="Liberation Serif"/>
        </w:rPr>
        <w:t xml:space="preserve"> </w:t>
      </w:r>
    </w:p>
    <w:p>
      <w:pPr>
        <w:pStyle w:val="ListParagraph"/>
        <w:numPr>
          <w:ilvl w:val="1"/>
          <w:numId w:val="13"/>
        </w:numPr>
        <w:shd w:val="clear" w:color="auto" w:fill="FFFFFF"/>
        <w:ind w:left="0" w:firstLine="709"/>
        <w:jc w:val="both"/>
        <w:rPr/>
      </w:pPr>
      <w:r>
        <w:rPr>
          <w:rFonts w:cs="Liberation Serif" w:ascii="Liberation Serif" w:hAnsi="Liberation Serif"/>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13"/>
        </w:numPr>
        <w:shd w:val="clear" w:color="auto" w:fill="FFFFFF"/>
        <w:ind w:left="0" w:firstLine="709"/>
        <w:jc w:val="both"/>
        <w:rPr/>
      </w:pPr>
      <w:r>
        <w:rPr>
          <w:rFonts w:cs="Liberation Serif" w:ascii="Liberation Serif" w:hAnsi="Liberation Serif"/>
        </w:rPr>
        <w:t xml:space="preserve">За исключением случая, указанного в пункте 2.3.12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pPr>
        <w:pStyle w:val="ListParagraph"/>
        <w:numPr>
          <w:ilvl w:val="1"/>
          <w:numId w:val="13"/>
        </w:numPr>
        <w:shd w:val="clear" w:color="auto" w:fill="FFFFFF"/>
        <w:ind w:left="0" w:firstLine="709"/>
        <w:jc w:val="both"/>
        <w:rPr/>
      </w:pPr>
      <w:r>
        <w:rPr>
          <w:rFonts w:cs="Liberation Serif" w:ascii="Liberation Serif" w:hAnsi="Liberation Serif"/>
        </w:rPr>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 </w:t>
      </w:r>
    </w:p>
    <w:p>
      <w:pPr>
        <w:pStyle w:val="ListParagraph"/>
        <w:numPr>
          <w:ilvl w:val="1"/>
          <w:numId w:val="13"/>
        </w:numPr>
        <w:shd w:val="clear" w:color="auto" w:fill="FFFFFF"/>
        <w:ind w:left="0" w:firstLine="709"/>
        <w:jc w:val="both"/>
        <w:rPr/>
      </w:pPr>
      <w:r>
        <w:rPr>
          <w:rFonts w:cs="Liberation Serif" w:ascii="Liberation Serif" w:hAnsi="Liberation Serif"/>
        </w:rPr>
        <w:t xml:space="preserve">Командировочные расходы включаются в стоимость Услуг в соответствии с </w:t>
      </w:r>
      <w:r>
        <w:rPr>
          <w:rFonts w:cs="Liberation Serif" w:ascii="Liberation Serif" w:hAnsi="Liberation Serif"/>
          <w:lang w:eastAsia="en-US"/>
        </w:rPr>
        <w:t>Расчетом стоимости Услуг</w:t>
      </w:r>
      <w:r>
        <w:rPr>
          <w:rFonts w:cs="Liberation Serif" w:ascii="Liberation Serif" w:hAnsi="Liberation Serif"/>
        </w:rPr>
        <w:t xml:space="preserve">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p>
    <w:p>
      <w:pPr>
        <w:pStyle w:val="ListParagraph"/>
        <w:numPr>
          <w:ilvl w:val="1"/>
          <w:numId w:val="13"/>
        </w:numPr>
        <w:shd w:val="clear" w:color="auto" w:fill="FFFFFF"/>
        <w:ind w:left="0" w:firstLine="709"/>
        <w:jc w:val="both"/>
        <w:rPr/>
      </w:pPr>
      <w:r>
        <w:rPr>
          <w:rFonts w:cs="Liberation Serif" w:ascii="Liberation Serif" w:hAnsi="Liberation Serif"/>
        </w:rPr>
        <w:t>Индексация Цены Договора не допускается.</w:t>
      </w:r>
    </w:p>
    <w:p>
      <w:pPr>
        <w:pStyle w:val="ListParagraph"/>
        <w:numPr>
          <w:ilvl w:val="1"/>
          <w:numId w:val="13"/>
        </w:numPr>
        <w:shd w:val="clear" w:color="auto" w:fill="FFFFFF"/>
        <w:ind w:left="0" w:firstLine="709"/>
        <w:jc w:val="both"/>
        <w:rPr/>
      </w:pPr>
      <w:r>
        <w:rPr>
          <w:rFonts w:cs="Liberation Serif" w:ascii="Liberation Serif" w:hAnsi="Liberation Serif"/>
        </w:rP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Исполнителем оказанных услуг.</w:t>
      </w:r>
    </w:p>
    <w:p>
      <w:pPr>
        <w:pStyle w:val="ListParagraph"/>
        <w:shd w:val="clear" w:color="auto" w:fill="FFFFFF"/>
        <w:ind w:left="709" w:hanging="0"/>
        <w:jc w:val="both"/>
        <w:rPr>
          <w:rFonts w:ascii="Liberation Serif" w:hAnsi="Liberation Serif" w:cs="Liberation Serif"/>
        </w:rPr>
      </w:pPr>
      <w:r>
        <w:rPr>
          <w:rFonts w:cs="Liberation Serif" w:ascii="Liberation Serif" w:hAnsi="Liberation Serif"/>
        </w:rPr>
      </w:r>
    </w:p>
    <w:p>
      <w:pPr>
        <w:pStyle w:val="Normal"/>
        <w:shd w:val="clear" w:color="auto" w:fill="FFFFFF"/>
        <w:tabs>
          <w:tab w:val="clear" w:pos="708"/>
          <w:tab w:val="left" w:pos="284" w:leader="none"/>
        </w:tabs>
        <w:jc w:val="center"/>
        <w:rPr>
          <w:rFonts w:ascii="Liberation Serif" w:hAnsi="Liberation Serif" w:cs="Liberation Serif"/>
          <w:b/>
          <w:lang w:val="ru-RU"/>
        </w:rPr>
      </w:pPr>
      <w:r>
        <w:rPr>
          <w:rFonts w:cs="Liberation Serif" w:ascii="Liberation Serif" w:hAnsi="Liberation Serif"/>
          <w:b/>
          <w:lang w:val="ru-RU"/>
        </w:rPr>
        <w:t>4. Порядок сдачи-приемки Услуг</w:t>
      </w:r>
    </w:p>
    <w:p>
      <w:pPr>
        <w:pStyle w:val="ListParagraph"/>
        <w:numPr>
          <w:ilvl w:val="1"/>
          <w:numId w:val="16"/>
        </w:numPr>
        <w:shd w:val="clear" w:color="auto" w:fill="FFFFFF"/>
        <w:tabs>
          <w:tab w:val="clear" w:pos="708"/>
          <w:tab w:val="left" w:pos="284" w:leader="none"/>
          <w:tab w:val="left" w:pos="1134" w:leader="none"/>
        </w:tabs>
        <w:ind w:left="0" w:firstLine="709"/>
        <w:jc w:val="both"/>
        <w:rPr>
          <w:rFonts w:ascii="Liberation Serif" w:hAnsi="Liberation Serif" w:cs="Liberation Serif"/>
        </w:rPr>
      </w:pPr>
      <w:r>
        <w:rPr>
          <w:rFonts w:cs="Liberation Serif" w:ascii="Liberation Serif" w:hAnsi="Liberation Serif"/>
        </w:rPr>
        <w:t>По окончании оказания Услуг Исполнитель в течение 3 (трех) рабочих дней предоставляет Заказчику подписанные со своей стороны в 2 (двух) экземплярах Акты об оказании Услуг по форме Приложения № 4 к Договору с приложением Отчета об оказании Услуг и иных отчетных документов, предусмотренных Заданием на оказание Услуг (Приложение № 1 к Договору).</w:t>
      </w:r>
    </w:p>
    <w:p>
      <w:pPr>
        <w:pStyle w:val="ListParagraph"/>
        <w:shd w:val="clear" w:color="auto" w:fill="FFFFFF"/>
        <w:tabs>
          <w:tab w:val="clear" w:pos="708"/>
          <w:tab w:val="left" w:pos="284" w:leader="none"/>
          <w:tab w:val="left" w:pos="1134" w:leader="none"/>
        </w:tabs>
        <w:ind w:left="0" w:firstLine="709"/>
        <w:jc w:val="both"/>
        <w:rPr>
          <w:rFonts w:ascii="Liberation Serif" w:hAnsi="Liberation Serif" w:cs="Liberation Serif"/>
        </w:rPr>
      </w:pPr>
      <w:r>
        <w:rPr>
          <w:rFonts w:cs="Liberation Serif" w:ascii="Liberation Serif" w:hAnsi="Liberation Serif"/>
        </w:rPr>
        <w:t>При использовании Сторонами электронного документооборота, Стороны по договору вместо Акта об оказании услуг по форме Приложения № 5 оформляют УПД. В этом случае условия Договора в отношении Акта об оказании услуг применяются в равной степени к УПД.</w:t>
      </w:r>
    </w:p>
    <w:p>
      <w:pPr>
        <w:pStyle w:val="ListParagraph"/>
        <w:numPr>
          <w:ilvl w:val="1"/>
          <w:numId w:val="16"/>
        </w:numPr>
        <w:shd w:val="clear" w:color="auto" w:fill="FFFFFF"/>
        <w:tabs>
          <w:tab w:val="clear" w:pos="708"/>
          <w:tab w:val="left" w:pos="284" w:leader="none"/>
          <w:tab w:val="left" w:pos="1134" w:leader="none"/>
        </w:tabs>
        <w:ind w:left="0" w:firstLine="709"/>
        <w:jc w:val="both"/>
        <w:rPr>
          <w:rFonts w:ascii="Liberation Serif" w:hAnsi="Liberation Serif" w:cs="Liberation Serif"/>
        </w:rPr>
      </w:pPr>
      <w:bookmarkStart w:id="13" w:name="_Ref372745126"/>
      <w:r>
        <w:rPr>
          <w:rFonts w:cs="Liberation Serif" w:ascii="Liberation Serif" w:hAnsi="Liberation Serif"/>
        </w:rPr>
        <w:t>В течение 15 (пятнадцати) рабочих дней с даты получения полного комплекта документов, указанных в пункте 4.1 Договора, Заказчик подписывает (утверждает) и передает Исполнителю 1 (один) экземпляр Акта об оказании Услуг и Отчета об оказании Услуг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3"/>
      <w:r>
        <w:rPr>
          <w:rFonts w:cs="Liberation Serif" w:ascii="Liberation Serif" w:hAnsi="Liberation Serif"/>
        </w:rPr>
        <w:t xml:space="preserve"> </w:t>
      </w:r>
    </w:p>
    <w:p>
      <w:pPr>
        <w:pStyle w:val="ListParagraph"/>
        <w:numPr>
          <w:ilvl w:val="1"/>
          <w:numId w:val="16"/>
        </w:numPr>
        <w:shd w:val="clear" w:color="auto" w:fill="FFFFFF"/>
        <w:tabs>
          <w:tab w:val="clear" w:pos="708"/>
          <w:tab w:val="left" w:pos="284" w:leader="none"/>
          <w:tab w:val="left" w:pos="1134" w:leader="none"/>
        </w:tabs>
        <w:ind w:left="0" w:firstLine="709"/>
        <w:jc w:val="both"/>
        <w:rPr>
          <w:rFonts w:ascii="Liberation Serif" w:hAnsi="Liberation Serif" w:cs="Liberation Serif"/>
        </w:rPr>
      </w:pPr>
      <w:bookmarkStart w:id="14" w:name="_Ref373239439"/>
      <w:r>
        <w:rPr>
          <w:rFonts w:cs="Liberation Serif" w:ascii="Liberation Serif" w:hAnsi="Liberation Serif"/>
        </w:rPr>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15" w:name="_Ref361337525"/>
      <w:bookmarkEnd w:id="14"/>
      <w:r>
        <w:rPr>
          <w:rFonts w:cs="Liberation Serif" w:ascii="Liberation Serif" w:hAnsi="Liberation Serif"/>
        </w:rPr>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pPr>
        <w:pStyle w:val="ListParagraph"/>
        <w:shd w:val="clear" w:color="auto" w:fill="FFFFFF"/>
        <w:tabs>
          <w:tab w:val="clear" w:pos="708"/>
          <w:tab w:val="left" w:pos="284" w:leader="none"/>
          <w:tab w:val="left" w:pos="1134" w:leader="none"/>
        </w:tabs>
        <w:ind w:left="0" w:firstLine="709"/>
        <w:jc w:val="both"/>
        <w:rPr>
          <w:rFonts w:ascii="Liberation Serif" w:hAnsi="Liberation Serif" w:cs="Liberation Serif"/>
        </w:rPr>
      </w:pPr>
      <w:r>
        <w:rPr>
          <w:rFonts w:cs="Liberation Serif" w:ascii="Liberation Serif" w:hAnsi="Liberation Serif"/>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bookmarkEnd w:id="15"/>
    </w:p>
    <w:p>
      <w:pPr>
        <w:pStyle w:val="ListParagraph"/>
        <w:numPr>
          <w:ilvl w:val="1"/>
          <w:numId w:val="16"/>
        </w:numPr>
        <w:shd w:val="clear" w:color="auto" w:fill="FFFFFF"/>
        <w:tabs>
          <w:tab w:val="clear" w:pos="708"/>
          <w:tab w:val="left" w:pos="284" w:leader="none"/>
          <w:tab w:val="left" w:pos="1134" w:leader="none"/>
        </w:tabs>
        <w:ind w:left="0" w:firstLine="709"/>
        <w:jc w:val="both"/>
        <w:rPr>
          <w:rFonts w:ascii="Liberation Serif" w:hAnsi="Liberation Serif" w:cs="Liberation Serif"/>
        </w:rPr>
      </w:pPr>
      <w:r>
        <w:rPr>
          <w:rFonts w:cs="Liberation Serif" w:ascii="Liberation Serif" w:hAnsi="Liberation Serif"/>
        </w:rPr>
        <w:t>Услуги считаются оказанными Исполнителем и принятыми Заказчиком с момента подписания Сторонами Акта об оказании Услуг.</w:t>
      </w:r>
    </w:p>
    <w:p>
      <w:pPr>
        <w:pStyle w:val="ListParagraph"/>
        <w:numPr>
          <w:ilvl w:val="1"/>
          <w:numId w:val="16"/>
        </w:numPr>
        <w:shd w:val="clear" w:color="auto" w:fill="FFFFFF"/>
        <w:tabs>
          <w:tab w:val="clear" w:pos="708"/>
          <w:tab w:val="left" w:pos="284" w:leader="none"/>
          <w:tab w:val="left" w:pos="1134" w:leader="none"/>
        </w:tabs>
        <w:ind w:left="0" w:firstLine="709"/>
        <w:jc w:val="both"/>
        <w:rPr>
          <w:rFonts w:ascii="Liberation Serif" w:hAnsi="Liberation Serif" w:cs="Liberation Serif"/>
        </w:rPr>
      </w:pPr>
      <w:r>
        <w:rPr>
          <w:rFonts w:cs="Liberation Serif" w:ascii="Liberation Serif" w:hAnsi="Liberation Serif"/>
        </w:rPr>
        <w:t>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p>
    <w:p>
      <w:pPr>
        <w:pStyle w:val="ListParagraph"/>
        <w:shd w:val="clear" w:color="auto" w:fill="FFFFFF"/>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rPr>
      </w:r>
    </w:p>
    <w:p>
      <w:pPr>
        <w:pStyle w:val="ListParagraph"/>
        <w:numPr>
          <w:ilvl w:val="0"/>
          <w:numId w:val="17"/>
        </w:numPr>
        <w:shd w:val="clear" w:color="auto" w:fill="FFFFFF"/>
        <w:tabs>
          <w:tab w:val="clear" w:pos="708"/>
          <w:tab w:val="left" w:pos="284" w:leader="none"/>
        </w:tabs>
        <w:ind w:left="0" w:hanging="0"/>
        <w:jc w:val="center"/>
        <w:rPr>
          <w:rFonts w:ascii="Liberation Serif" w:hAnsi="Liberation Serif" w:cs="Liberation Serif"/>
          <w:b/>
        </w:rPr>
      </w:pPr>
      <w:r>
        <w:rPr>
          <w:rFonts w:cs="Liberation Serif" w:ascii="Liberation Serif" w:hAnsi="Liberation Serif"/>
          <w:b/>
        </w:rPr>
        <w:t>Ответственность Сторон</w:t>
      </w:r>
    </w:p>
    <w:p>
      <w:pPr>
        <w:pStyle w:val="ListParagraph"/>
        <w:numPr>
          <w:ilvl w:val="1"/>
          <w:numId w:val="17"/>
        </w:numPr>
        <w:shd w:val="clear" w:color="auto" w:fill="FFFFFF"/>
        <w:tabs>
          <w:tab w:val="clear" w:pos="708"/>
          <w:tab w:val="left" w:pos="284" w:leader="none"/>
          <w:tab w:val="left" w:pos="1134" w:leader="none"/>
        </w:tabs>
        <w:ind w:left="0" w:firstLine="709"/>
        <w:jc w:val="both"/>
        <w:rPr>
          <w:rFonts w:ascii="Liberation Serif" w:hAnsi="Liberation Serif" w:cs="Liberation Serif"/>
          <w:b/>
        </w:rPr>
      </w:pPr>
      <w:r>
        <w:rPr>
          <w:rFonts w:cs="Liberation Serif" w:ascii="Liberation Serif" w:hAnsi="Liberation Serif"/>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tabs>
          <w:tab w:val="clear" w:pos="708"/>
          <w:tab w:val="left" w:pos="1134" w:leader="none"/>
        </w:tabs>
        <w:ind w:firstLine="709"/>
        <w:jc w:val="both"/>
        <w:rPr>
          <w:rFonts w:ascii="Liberation Serif" w:hAnsi="Liberation Serif" w:cs="Liberation Serif"/>
          <w:lang w:val="ru-RU"/>
        </w:rPr>
      </w:pPr>
      <w:r>
        <w:rPr>
          <w:rFonts w:cs="Liberation Serif" w:ascii="Liberation Serif" w:hAnsi="Liberation Serif"/>
          <w:lang w:val="ru-RU"/>
        </w:rPr>
        <w:t>5.2. В случае нарушения Заказчиком сроков оплаты, установленных разделом 3 Договора (за исключением срока оплаты авансовых платежей), Исполнитель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p>
    <w:p>
      <w:pPr>
        <w:pStyle w:val="Normal"/>
        <w:shd w:val="clear" w:color="auto" w:fill="FFFFFF" w:themeFill="background1"/>
        <w:tabs>
          <w:tab w:val="clear" w:pos="708"/>
          <w:tab w:val="left" w:pos="0" w:leader="none"/>
          <w:tab w:val="left" w:pos="496" w:leader="none"/>
          <w:tab w:val="left" w:pos="709" w:leader="none"/>
          <w:tab w:val="left" w:pos="1134" w:leader="none"/>
          <w:tab w:val="left" w:pos="1418" w:leader="none"/>
        </w:tabs>
        <w:ind w:firstLine="709"/>
        <w:jc w:val="both"/>
        <w:rPr>
          <w:rFonts w:ascii="Liberation Serif" w:hAnsi="Liberation Serif" w:cs="Liberation Serif"/>
          <w:lang w:val="ru-RU"/>
        </w:rPr>
      </w:pPr>
      <w:r>
        <w:rPr>
          <w:rFonts w:cs="Liberation Serif" w:ascii="Liberation Serif" w:hAnsi="Liberation Serif"/>
          <w:lang w:val="ru-RU"/>
        </w:rPr>
        <w:t xml:space="preserve">5.3. 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штрафной </w:t>
      </w:r>
      <w:r>
        <w:rPr>
          <w:rFonts w:eastAsia="Calibri" w:cs="Liberation Serif" w:ascii="Liberation Serif" w:hAnsi="Liberation Serif"/>
          <w:lang w:val="ru-RU"/>
        </w:rPr>
        <w:t>неустойки в размере 0,1 (ноль целых и одна десятая) процента от Цены Договора за каждый день просрочки.</w:t>
      </w:r>
    </w:p>
    <w:p>
      <w:pPr>
        <w:pStyle w:val="Normal"/>
        <w:shd w:val="clear" w:color="auto" w:fill="FFFFFF"/>
        <w:tabs>
          <w:tab w:val="clear" w:pos="708"/>
          <w:tab w:val="left" w:pos="0" w:leader="none"/>
          <w:tab w:val="left" w:pos="496" w:leader="none"/>
          <w:tab w:val="left" w:pos="709" w:leader="none"/>
          <w:tab w:val="left" w:pos="1134" w:leader="none"/>
          <w:tab w:val="left" w:pos="1418" w:leader="none"/>
        </w:tabs>
        <w:ind w:firstLine="709"/>
        <w:jc w:val="both"/>
        <w:rPr>
          <w:rFonts w:ascii="Liberation Serif" w:hAnsi="Liberation Serif" w:cs="Liberation Serif"/>
          <w:bCs/>
          <w:lang w:val="ru-RU"/>
        </w:rPr>
      </w:pPr>
      <w:r>
        <w:rPr>
          <w:rFonts w:cs="Liberation Serif" w:ascii="Liberation Serif" w:hAnsi="Liberation Serif"/>
          <w:bCs/>
          <w:lang w:val="ru-RU"/>
        </w:rPr>
        <w:t xml:space="preserve">5.4. В случае нарушения Исполнителем или привлеченными им Субисполнителями 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5 к Договору. </w:t>
      </w:r>
    </w:p>
    <w:p>
      <w:pPr>
        <w:pStyle w:val="Normal"/>
        <w:shd w:val="clear" w:color="auto" w:fill="FFFFFF"/>
        <w:tabs>
          <w:tab w:val="clear" w:pos="708"/>
          <w:tab w:val="left" w:pos="496" w:leader="none"/>
          <w:tab w:val="left" w:pos="1134" w:leader="none"/>
          <w:tab w:val="left" w:pos="1276" w:leader="none"/>
        </w:tabs>
        <w:ind w:firstLine="709"/>
        <w:jc w:val="both"/>
        <w:rPr>
          <w:rFonts w:ascii="Liberation Serif" w:hAnsi="Liberation Serif" w:cs="Liberation Serif"/>
          <w:bCs/>
          <w:lang w:val="ru-RU"/>
        </w:rPr>
      </w:pPr>
      <w:r>
        <w:rPr>
          <w:rFonts w:cs="Liberation Serif" w:ascii="Liberation Serif" w:hAnsi="Liberation Serif"/>
          <w:bCs/>
          <w:lang w:val="ru-RU"/>
        </w:rPr>
        <w:t>5.5. Если в результате составления и выставления Исполнителем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счетов-фактур, установленных пунктом 3.8 Договора, Заказчик вправе требовать уплаты Исполнителем штрафа в размере 50</w:t>
      </w:r>
      <w:r>
        <w:rPr>
          <w:rFonts w:cs="Liberation Serif" w:ascii="Liberation Serif" w:hAnsi="Liberation Serif"/>
          <w:bCs/>
        </w:rPr>
        <w:t> </w:t>
      </w:r>
      <w:r>
        <w:rPr>
          <w:rFonts w:cs="Liberation Serif" w:ascii="Liberation Serif" w:hAnsi="Liberation Serif"/>
          <w:bCs/>
          <w:lang w:val="ru-RU"/>
        </w:rPr>
        <w:t>000 (Пятидесяти тысяч) рублей за каждый случай нарушения.</w:t>
      </w:r>
    </w:p>
    <w:p>
      <w:pPr>
        <w:pStyle w:val="Normal"/>
        <w:shd w:val="clear" w:color="auto" w:fill="FFFFFF"/>
        <w:tabs>
          <w:tab w:val="clear" w:pos="708"/>
          <w:tab w:val="left" w:pos="1134" w:leader="none"/>
        </w:tabs>
        <w:ind w:firstLine="709"/>
        <w:jc w:val="both"/>
        <w:rPr>
          <w:rFonts w:ascii="Liberation Serif" w:hAnsi="Liberation Serif" w:cs="Liberation Serif"/>
          <w:bCs/>
          <w:lang w:val="ru-RU"/>
        </w:rPr>
      </w:pPr>
      <w:r>
        <w:rPr>
          <w:rFonts w:cs="Liberation Serif" w:ascii="Liberation Serif" w:hAnsi="Liberation Serif"/>
          <w:lang w:val="ru-RU"/>
        </w:rPr>
        <w:t>5.6. В случае если неисполнение / ненадлежащее исполнение Исполнителем обязательств по Договору повлекло за собой нарушение Заказчиком обязательств на розничном рынке электрической энергии и мощности, Исполнитель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Исполнителем в полной сумме сверх неустойки.</w:t>
      </w:r>
    </w:p>
    <w:p>
      <w:pPr>
        <w:pStyle w:val="Normal"/>
        <w:shd w:val="clear" w:color="auto" w:fill="FFFFFF"/>
        <w:tabs>
          <w:tab w:val="clear" w:pos="708"/>
          <w:tab w:val="left" w:pos="1134" w:leader="none"/>
        </w:tabs>
        <w:ind w:firstLine="709"/>
        <w:jc w:val="both"/>
        <w:rPr>
          <w:rFonts w:ascii="Liberation Serif" w:hAnsi="Liberation Serif" w:cs="Liberation Serif"/>
          <w:bCs/>
          <w:lang w:val="ru-RU"/>
        </w:rPr>
      </w:pPr>
      <w:r>
        <w:rPr>
          <w:rFonts w:cs="Liberation Serif" w:ascii="Liberation Serif" w:hAnsi="Liberation Serif"/>
          <w:lang w:val="ru-RU"/>
        </w:rPr>
        <w:t>5.7. Исполнитель</w:t>
      </w:r>
      <w:r>
        <w:rPr>
          <w:rFonts w:cs="Liberation Serif" w:ascii="Liberation Serif" w:hAnsi="Liberation Serif"/>
          <w:bCs/>
          <w:lang w:val="ru-RU"/>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Pr>
          <w:rFonts w:cs="Liberation Serif" w:ascii="Liberation Serif" w:hAnsi="Liberation Serif"/>
          <w:lang w:val="ru-RU"/>
        </w:rPr>
        <w:t>Исполнителе</w:t>
      </w:r>
      <w:r>
        <w:rPr>
          <w:rFonts w:cs="Liberation Serif" w:ascii="Liberation Serif" w:hAnsi="Liberation Serif"/>
          <w:bCs/>
          <w:lang w:val="ru-RU"/>
        </w:rPr>
        <w:t>м своих обязательств, произведенных для восстановления нарушенного права, а также упущенной выгоды.</w:t>
      </w:r>
    </w:p>
    <w:p>
      <w:pPr>
        <w:pStyle w:val="Normal"/>
        <w:shd w:val="clear" w:color="auto" w:fill="FFFFFF"/>
        <w:tabs>
          <w:tab w:val="clear" w:pos="708"/>
          <w:tab w:val="left" w:pos="1418" w:leader="none"/>
        </w:tabs>
        <w:ind w:firstLine="709"/>
        <w:jc w:val="both"/>
        <w:rPr>
          <w:rFonts w:ascii="Liberation Serif" w:hAnsi="Liberation Serif" w:cs="Liberation Serif"/>
          <w:bCs/>
          <w:lang w:val="ru-RU"/>
        </w:rPr>
      </w:pPr>
      <w:r>
        <w:rPr>
          <w:rFonts w:cs="Liberation Serif" w:ascii="Liberation Serif" w:hAnsi="Liberation Serif"/>
          <w:bCs/>
          <w:lang w:val="ru-RU"/>
        </w:rPr>
        <w:t xml:space="preserve">5.8.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Normal"/>
        <w:shd w:val="clear" w:color="auto" w:fill="FFFFFF"/>
        <w:tabs>
          <w:tab w:val="clear" w:pos="708"/>
          <w:tab w:val="left" w:pos="1418" w:leader="none"/>
        </w:tabs>
        <w:ind w:firstLine="709"/>
        <w:jc w:val="both"/>
        <w:rPr>
          <w:rFonts w:ascii="Liberation Serif" w:hAnsi="Liberation Serif" w:cs="Liberation Serif"/>
          <w:bCs/>
          <w:lang w:val="ru-RU"/>
        </w:rPr>
      </w:pPr>
      <w:r>
        <w:rPr>
          <w:rFonts w:cs="Liberation Serif" w:ascii="Liberation Serif" w:hAnsi="Liberation Serif"/>
          <w:bCs/>
          <w:lang w:val="ru-RU"/>
        </w:rPr>
        <w:t>5.9.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shd w:val="clear" w:color="auto" w:fill="FFFFFF"/>
        <w:tabs>
          <w:tab w:val="clear" w:pos="708"/>
          <w:tab w:val="left" w:pos="1418" w:leader="none"/>
        </w:tabs>
        <w:ind w:firstLine="709"/>
        <w:jc w:val="both"/>
        <w:rPr>
          <w:rFonts w:ascii="Liberation Serif" w:hAnsi="Liberation Serif" w:cs="Liberation Serif"/>
          <w:bCs/>
          <w:lang w:val="ru-RU"/>
        </w:rPr>
      </w:pPr>
      <w:r>
        <w:rPr>
          <w:rFonts w:cs="Liberation Serif" w:ascii="Liberation Serif" w:hAnsi="Liberation Serif"/>
          <w:bCs/>
          <w:lang w:val="ru-RU"/>
        </w:rPr>
        <w:t>5.10. 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pPr>
        <w:pStyle w:val="Normal"/>
        <w:widowControl w:val="false"/>
        <w:shd w:val="clear" w:color="auto" w:fill="FFFFFF"/>
        <w:tabs>
          <w:tab w:val="clear" w:pos="708"/>
          <w:tab w:val="left" w:pos="1276" w:leader="none"/>
          <w:tab w:val="left" w:pos="6300" w:leader="none"/>
        </w:tabs>
        <w:ind w:firstLine="709"/>
        <w:jc w:val="both"/>
        <w:rPr>
          <w:rFonts w:ascii="Liberation Serif" w:hAnsi="Liberation Serif" w:cs="Liberation Serif"/>
          <w:lang w:val="ru-RU"/>
        </w:rPr>
      </w:pPr>
      <w:r>
        <w:rPr>
          <w:rFonts w:cs="Liberation Serif" w:ascii="Liberation Serif" w:hAnsi="Liberation Serif"/>
          <w:lang w:val="ru-RU"/>
        </w:rPr>
        <w:t>5.11. Удержание пени, штрафов и денежных средств, подлежащих уплате Исполнителем по Договору, может быть произведено, по усмотрению Заказчика, путем вычета указанных суммы из стоимости оказанных Исполнителем и принятых Заказчиком услуг. Уплата (удержание) неустойки не освобождает стороны от исполнения своего обязательства в натуре.</w:t>
      </w:r>
    </w:p>
    <w:p>
      <w:pPr>
        <w:pStyle w:val="Normal"/>
        <w:widowControl w:val="false"/>
        <w:shd w:val="clear" w:color="auto" w:fill="FFFFFF"/>
        <w:tabs>
          <w:tab w:val="clear" w:pos="708"/>
          <w:tab w:val="left" w:pos="1276" w:leader="none"/>
          <w:tab w:val="left" w:pos="6300" w:leader="none"/>
        </w:tabs>
        <w:ind w:firstLine="709"/>
        <w:jc w:val="both"/>
        <w:rPr>
          <w:rFonts w:ascii="Liberation Serif" w:hAnsi="Liberation Serif" w:cs="Liberation Serif"/>
          <w:bCs/>
          <w:lang w:val="ru-RU"/>
        </w:rPr>
      </w:pPr>
      <w:r>
        <w:rPr>
          <w:rFonts w:cs="Liberation Serif" w:ascii="Liberation Serif" w:hAnsi="Liberation Serif"/>
          <w:lang w:val="ru-RU"/>
        </w:rPr>
        <w:t>5.12.</w:t>
        <w:tab/>
        <w:t>В случае нарушения Исполнителем обязательств по оказанию услуг,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w:t>
      </w:r>
    </w:p>
    <w:p>
      <w:pPr>
        <w:pStyle w:val="ListParagraph"/>
        <w:shd w:val="clear" w:color="auto" w:fill="FFFFFF"/>
        <w:tabs>
          <w:tab w:val="clear" w:pos="708"/>
          <w:tab w:val="left" w:pos="284" w:leader="none"/>
        </w:tabs>
        <w:ind w:left="0" w:hanging="0"/>
        <w:rPr>
          <w:rFonts w:ascii="Liberation Serif" w:hAnsi="Liberation Serif" w:cs="Liberation Serif"/>
          <w:b/>
        </w:rPr>
      </w:pPr>
      <w:r>
        <w:rPr>
          <w:rFonts w:cs="Liberation Serif" w:ascii="Liberation Serif" w:hAnsi="Liberation Serif"/>
          <w:b/>
        </w:rPr>
      </w:r>
    </w:p>
    <w:p>
      <w:pPr>
        <w:pStyle w:val="ListParagraph"/>
        <w:numPr>
          <w:ilvl w:val="0"/>
          <w:numId w:val="18"/>
        </w:numPr>
        <w:shd w:val="clear" w:color="auto" w:fill="FFFFFF"/>
        <w:tabs>
          <w:tab w:val="clear" w:pos="708"/>
          <w:tab w:val="left" w:pos="284" w:leader="none"/>
        </w:tabs>
        <w:ind w:left="0" w:hanging="0"/>
        <w:jc w:val="center"/>
        <w:rPr>
          <w:rFonts w:ascii="Liberation Serif" w:hAnsi="Liberation Serif" w:cs="Liberation Serif"/>
          <w:b/>
        </w:rPr>
      </w:pPr>
      <w:r>
        <w:rPr>
          <w:rFonts w:cs="Liberation Serif" w:ascii="Liberation Serif" w:hAnsi="Liberation Serif"/>
          <w:b/>
        </w:rPr>
        <w:t>Исключительные права и патенты</w:t>
      </w:r>
    </w:p>
    <w:p>
      <w:pPr>
        <w:pStyle w:val="Normal"/>
        <w:shd w:val="clear" w:color="auto" w:fill="FFFFFF"/>
        <w:tabs>
          <w:tab w:val="clear" w:pos="708"/>
          <w:tab w:val="left" w:pos="284" w:leader="none"/>
          <w:tab w:val="left" w:pos="1134" w:leader="none"/>
        </w:tabs>
        <w:ind w:firstLine="709"/>
        <w:jc w:val="both"/>
        <w:rPr>
          <w:rFonts w:ascii="Liberation Serif" w:hAnsi="Liberation Serif" w:cs="Liberation Serif"/>
          <w:b/>
          <w:lang w:val="ru-RU"/>
        </w:rPr>
      </w:pPr>
      <w:r>
        <w:rPr>
          <w:rFonts w:cs="Liberation Serif" w:ascii="Liberation Serif" w:hAnsi="Liberation Serif"/>
          <w:lang w:val="ru-RU"/>
        </w:rPr>
        <w:t>6.1. 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Normal"/>
        <w:shd w:val="clear" w:color="auto" w:fill="FFFFFF"/>
        <w:tabs>
          <w:tab w:val="clear" w:pos="708"/>
          <w:tab w:val="left" w:pos="284" w:leader="none"/>
          <w:tab w:val="left" w:pos="1134" w:leader="none"/>
        </w:tabs>
        <w:ind w:firstLine="709"/>
        <w:jc w:val="both"/>
        <w:rPr>
          <w:rFonts w:ascii="Liberation Serif" w:hAnsi="Liberation Serif" w:cs="Liberation Serif"/>
          <w:b/>
          <w:lang w:val="ru-RU"/>
        </w:rPr>
      </w:pPr>
      <w:r>
        <w:rPr>
          <w:rFonts w:cs="Liberation Serif" w:ascii="Liberation Serif" w:hAnsi="Liberation Serif"/>
          <w:bCs/>
          <w:lang w:val="ru-RU"/>
        </w:rPr>
        <w:t xml:space="preserve">6.2. 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Normal"/>
        <w:shd w:val="clear" w:color="auto" w:fill="FFFFFF"/>
        <w:tabs>
          <w:tab w:val="clear" w:pos="708"/>
          <w:tab w:val="left" w:pos="284" w:leader="none"/>
          <w:tab w:val="left" w:pos="1134" w:leader="none"/>
        </w:tabs>
        <w:ind w:firstLine="709"/>
        <w:jc w:val="both"/>
        <w:rPr>
          <w:rFonts w:ascii="Liberation Serif" w:hAnsi="Liberation Serif" w:cs="Liberation Serif"/>
          <w:b/>
          <w:lang w:val="ru-RU"/>
        </w:rPr>
      </w:pPr>
      <w:r>
        <w:rPr>
          <w:rFonts w:cs="Liberation Serif" w:ascii="Liberation Serif" w:hAnsi="Liberation Serif"/>
          <w:bCs/>
          <w:lang w:val="ru-RU"/>
        </w:rPr>
        <w:t xml:space="preserve">6.3. 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pPr>
        <w:pStyle w:val="Normal"/>
        <w:shd w:val="clear" w:color="auto" w:fill="FFFFFF"/>
        <w:tabs>
          <w:tab w:val="clear" w:pos="708"/>
          <w:tab w:val="left" w:pos="284" w:leader="none"/>
          <w:tab w:val="left" w:pos="1134" w:leader="none"/>
        </w:tabs>
        <w:ind w:firstLine="709"/>
        <w:jc w:val="both"/>
        <w:rPr>
          <w:rFonts w:ascii="Liberation Serif" w:hAnsi="Liberation Serif" w:cs="Liberation Serif"/>
          <w:b/>
          <w:lang w:val="ru-RU"/>
        </w:rPr>
      </w:pPr>
      <w:r>
        <w:rPr>
          <w:rFonts w:cs="Liberation Serif" w:ascii="Liberation Serif" w:hAnsi="Liberation Serif"/>
          <w:bCs/>
          <w:lang w:val="ru-RU"/>
        </w:rPr>
        <w:t>6.4. 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Normal"/>
        <w:shd w:val="clear" w:color="auto" w:fill="FFFFFF"/>
        <w:tabs>
          <w:tab w:val="clear" w:pos="708"/>
          <w:tab w:val="left" w:pos="284" w:leader="none"/>
          <w:tab w:val="left" w:pos="1134" w:leader="none"/>
        </w:tabs>
        <w:ind w:firstLine="709"/>
        <w:jc w:val="both"/>
        <w:rPr>
          <w:rFonts w:ascii="Liberation Serif" w:hAnsi="Liberation Serif" w:cs="Liberation Serif"/>
          <w:b/>
          <w:lang w:val="ru-RU"/>
        </w:rPr>
      </w:pPr>
      <w:r>
        <w:rPr>
          <w:rFonts w:cs="Liberation Serif" w:ascii="Liberation Serif" w:hAnsi="Liberation Serif"/>
          <w:bCs/>
          <w:lang w:val="ru-RU"/>
        </w:rPr>
        <w:t>6.5.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Pr>
          <w:rFonts w:cs="Liberation Serif" w:ascii="Liberation Serif" w:hAnsi="Liberation Serif"/>
        </w:rPr>
        <w:t xml:space="preserve"> </w:t>
      </w:r>
      <w:r>
        <w:rPr>
          <w:rFonts w:cs="Liberation Serif" w:ascii="Liberation Serif" w:hAnsi="Liberation Serif"/>
          <w:bCs/>
        </w:rPr>
        <w:t xml:space="preserve">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pPr>
        <w:pStyle w:val="Normal"/>
        <w:shd w:val="clear" w:color="auto" w:fill="FFFFFF"/>
        <w:tabs>
          <w:tab w:val="clear" w:pos="708"/>
          <w:tab w:val="left" w:pos="1134" w:leader="none"/>
        </w:tabs>
        <w:ind w:firstLine="709"/>
        <w:jc w:val="both"/>
        <w:rPr>
          <w:rFonts w:ascii="Liberation Serif" w:hAnsi="Liberation Serif" w:cs="Liberation Serif"/>
          <w:lang w:val="ru-RU"/>
        </w:rPr>
      </w:pPr>
      <w:r>
        <w:rPr>
          <w:rFonts w:cs="Liberation Serif" w:ascii="Liberation Serif" w:hAnsi="Liberation Serif"/>
          <w:bCs/>
          <w:lang w:val="ru-RU"/>
        </w:rPr>
        <w:t>6.6. 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Normal"/>
        <w:shd w:val="clear" w:color="auto" w:fill="FFFFFF"/>
        <w:tabs>
          <w:tab w:val="clear" w:pos="708"/>
          <w:tab w:val="left" w:pos="1134" w:leader="none"/>
        </w:tabs>
        <w:ind w:firstLine="709"/>
        <w:jc w:val="both"/>
        <w:rPr>
          <w:rFonts w:ascii="Liberation Serif" w:hAnsi="Liberation Serif" w:cs="Liberation Serif"/>
          <w:lang w:val="ru-RU"/>
        </w:rPr>
      </w:pPr>
      <w:r>
        <w:rPr>
          <w:rFonts w:cs="Liberation Serif" w:ascii="Liberation Serif" w:hAnsi="Liberation Serif"/>
          <w:bCs/>
          <w:lang w:val="ru-RU"/>
        </w:rPr>
        <w:t xml:space="preserve">6.7. 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rPr>
          <w:rFonts w:cs="Liberation Serif" w:ascii="Liberation Serif" w:hAnsi="Liberation Serif"/>
          <w:lang w:val="ru-RU"/>
        </w:rPr>
        <w:t>об оказании У</w:t>
      </w:r>
      <w:r>
        <w:rPr>
          <w:rFonts w:cs="Liberation Serif" w:ascii="Liberation Serif" w:hAnsi="Liberation Serif"/>
          <w:bCs/>
          <w:lang w:val="ru-RU"/>
        </w:rPr>
        <w:t>слуг.</w:t>
      </w:r>
    </w:p>
    <w:p>
      <w:pPr>
        <w:pStyle w:val="ListParagraph"/>
        <w:shd w:val="clear" w:color="auto" w:fill="FFFFFF"/>
        <w:tabs>
          <w:tab w:val="clear" w:pos="708"/>
          <w:tab w:val="left" w:pos="1134" w:leader="none"/>
          <w:tab w:val="left" w:pos="2835" w:leader="none"/>
        </w:tabs>
        <w:ind w:left="0" w:firstLine="709"/>
        <w:jc w:val="both"/>
        <w:rPr>
          <w:rFonts w:ascii="Liberation Serif" w:hAnsi="Liberation Serif" w:cs="Liberation Serif"/>
        </w:rPr>
      </w:pPr>
      <w:r>
        <w:rPr>
          <w:rFonts w:cs="Liberation Serif" w:ascii="Liberation Serif" w:hAnsi="Liberation Serif"/>
        </w:rPr>
      </w:r>
    </w:p>
    <w:p>
      <w:pPr>
        <w:pStyle w:val="ListParagraph"/>
        <w:numPr>
          <w:ilvl w:val="0"/>
          <w:numId w:val="20"/>
        </w:numPr>
        <w:shd w:val="clear" w:color="auto" w:fill="FFFFFF"/>
        <w:tabs>
          <w:tab w:val="clear" w:pos="708"/>
          <w:tab w:val="left" w:pos="284" w:leader="none"/>
        </w:tabs>
        <w:ind w:left="0" w:hanging="0"/>
        <w:jc w:val="center"/>
        <w:rPr>
          <w:rFonts w:ascii="Liberation Serif" w:hAnsi="Liberation Serif" w:cs="Liberation Serif"/>
          <w:b/>
          <w:bCs/>
        </w:rPr>
      </w:pPr>
      <w:r>
        <w:rPr>
          <w:rFonts w:cs="Liberation Serif" w:ascii="Liberation Serif" w:hAnsi="Liberation Serif"/>
          <w:b/>
          <w:bCs/>
        </w:rPr>
        <w:t>Конфиденциальность</w:t>
      </w:r>
    </w:p>
    <w:p>
      <w:pPr>
        <w:pStyle w:val="ListParagraph"/>
        <w:numPr>
          <w:ilvl w:val="1"/>
          <w:numId w:val="20"/>
        </w:numPr>
        <w:shd w:val="clear" w:color="auto" w:fill="FFFFFF"/>
        <w:tabs>
          <w:tab w:val="clear" w:pos="708"/>
          <w:tab w:val="left" w:pos="284" w:leader="none"/>
          <w:tab w:val="left" w:pos="1134" w:leader="none"/>
        </w:tabs>
        <w:ind w:left="0" w:firstLine="709"/>
        <w:jc w:val="both"/>
        <w:rPr>
          <w:rFonts w:ascii="Liberation Serif" w:hAnsi="Liberation Serif" w:cs="Liberation Serif"/>
          <w:b/>
          <w:bCs/>
        </w:rPr>
      </w:pPr>
      <w:r>
        <w:rPr>
          <w:rFonts w:cs="Liberation Serif" w:ascii="Liberation Serif" w:hAnsi="Liberation Serif"/>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2"/>
        </w:numPr>
        <w:tabs>
          <w:tab w:val="clear" w:pos="708"/>
          <w:tab w:val="left" w:pos="1418" w:leader="none"/>
        </w:tabs>
        <w:ind w:left="0" w:firstLine="709"/>
        <w:jc w:val="both"/>
        <w:rPr>
          <w:rFonts w:ascii="Liberation Serif" w:hAnsi="Liberation Serif" w:cs="Liberation Serif"/>
          <w:bCs/>
          <w:lang w:val="ru-RU"/>
        </w:rPr>
      </w:pPr>
      <w:r>
        <w:rPr>
          <w:rFonts w:cs="Liberation Serif" w:ascii="Liberation Serif" w:hAnsi="Liberation Serif"/>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Normal"/>
        <w:numPr>
          <w:ilvl w:val="0"/>
          <w:numId w:val="2"/>
        </w:numPr>
        <w:tabs>
          <w:tab w:val="clear" w:pos="708"/>
          <w:tab w:val="left" w:pos="1418" w:leader="none"/>
        </w:tabs>
        <w:ind w:left="0" w:firstLine="709"/>
        <w:jc w:val="both"/>
        <w:rPr>
          <w:rFonts w:ascii="Liberation Serif" w:hAnsi="Liberation Serif" w:cs="Liberation Serif"/>
          <w:bCs/>
        </w:rPr>
      </w:pPr>
      <w:r>
        <w:rPr>
          <w:rFonts w:cs="Liberation Serif" w:ascii="Liberation Serif" w:hAnsi="Liberation Serif"/>
          <w:bCs/>
          <w:lang w:val="ru-RU"/>
        </w:rPr>
        <w:t xml:space="preserve">данная Информация не относится к категории общедоступной или обязательной к раскрытию </w:t>
      </w:r>
      <w:r>
        <w:rPr>
          <w:rFonts w:cs="Liberation Serif" w:ascii="Liberation Serif" w:hAnsi="Liberation Serif"/>
          <w:bCs/>
        </w:rPr>
        <w:t>Заказчиком в соответствии с законодательством Российской Федерации.</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Информация может включать в себя, в том числе, но не ограничиваясь:</w:t>
      </w:r>
    </w:p>
    <w:p>
      <w:pPr>
        <w:pStyle w:val="Normal"/>
        <w:numPr>
          <w:ilvl w:val="0"/>
          <w:numId w:val="2"/>
        </w:numPr>
        <w:tabs>
          <w:tab w:val="clear" w:pos="708"/>
          <w:tab w:val="left" w:pos="1418" w:leader="none"/>
        </w:tabs>
        <w:ind w:left="0" w:firstLine="709"/>
        <w:jc w:val="both"/>
        <w:rPr>
          <w:rFonts w:ascii="Liberation Serif" w:hAnsi="Liberation Serif" w:cs="Liberation Serif"/>
          <w:bCs/>
        </w:rPr>
      </w:pPr>
      <w:r>
        <w:rPr>
          <w:rFonts w:cs="Liberation Serif" w:ascii="Liberation Serif" w:hAnsi="Liberation Serif"/>
          <w:bCs/>
        </w:rPr>
        <w:t xml:space="preserve">финансовую </w:t>
      </w:r>
      <w:r>
        <w:rPr>
          <w:rFonts w:cs="Liberation Serif" w:ascii="Liberation Serif" w:hAnsi="Liberation Serif"/>
          <w:bCs/>
          <w:lang w:val="en-US"/>
        </w:rPr>
        <w:t>(</w:t>
      </w:r>
      <w:r>
        <w:rPr>
          <w:rFonts w:cs="Liberation Serif" w:ascii="Liberation Serif" w:hAnsi="Liberation Serif"/>
          <w:bCs/>
        </w:rPr>
        <w:t>бухгалтерскую) отчетность;</w:t>
      </w:r>
    </w:p>
    <w:p>
      <w:pPr>
        <w:pStyle w:val="Normal"/>
        <w:numPr>
          <w:ilvl w:val="0"/>
          <w:numId w:val="2"/>
        </w:numPr>
        <w:tabs>
          <w:tab w:val="clear" w:pos="708"/>
          <w:tab w:val="left" w:pos="1418" w:leader="none"/>
        </w:tabs>
        <w:ind w:left="0" w:firstLine="709"/>
        <w:jc w:val="both"/>
        <w:rPr>
          <w:rFonts w:ascii="Liberation Serif" w:hAnsi="Liberation Serif" w:cs="Liberation Serif"/>
          <w:bCs/>
        </w:rPr>
      </w:pPr>
      <w:r>
        <w:rPr>
          <w:rFonts w:cs="Liberation Serif" w:ascii="Liberation Serif" w:hAnsi="Liberation Serif"/>
          <w:bCs/>
        </w:rPr>
        <w:t>учетные регистры бухгалтерского учета;</w:t>
      </w:r>
    </w:p>
    <w:p>
      <w:pPr>
        <w:pStyle w:val="Normal"/>
        <w:numPr>
          <w:ilvl w:val="0"/>
          <w:numId w:val="2"/>
        </w:numPr>
        <w:tabs>
          <w:tab w:val="clear" w:pos="708"/>
          <w:tab w:val="left" w:pos="1418" w:leader="none"/>
        </w:tabs>
        <w:ind w:left="0" w:firstLine="709"/>
        <w:jc w:val="both"/>
        <w:rPr>
          <w:rFonts w:ascii="Liberation Serif" w:hAnsi="Liberation Serif" w:cs="Liberation Serif"/>
          <w:bCs/>
        </w:rPr>
      </w:pPr>
      <w:r>
        <w:rPr>
          <w:rFonts w:cs="Liberation Serif" w:ascii="Liberation Serif" w:hAnsi="Liberation Serif"/>
          <w:bCs/>
        </w:rPr>
        <w:t>бизнес-планы;</w:t>
      </w:r>
    </w:p>
    <w:p>
      <w:pPr>
        <w:pStyle w:val="Normal"/>
        <w:numPr>
          <w:ilvl w:val="0"/>
          <w:numId w:val="2"/>
        </w:numPr>
        <w:tabs>
          <w:tab w:val="clear" w:pos="708"/>
          <w:tab w:val="left" w:pos="1418" w:leader="none"/>
        </w:tabs>
        <w:ind w:left="0" w:firstLine="709"/>
        <w:jc w:val="both"/>
        <w:rPr>
          <w:rFonts w:ascii="Liberation Serif" w:hAnsi="Liberation Serif" w:cs="Liberation Serif"/>
          <w:bCs/>
          <w:lang w:val="ru-RU"/>
        </w:rPr>
      </w:pPr>
      <w:r>
        <w:rPr>
          <w:rFonts w:cs="Liberation Serif" w:ascii="Liberation Serif" w:hAnsi="Liberation Serif"/>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2"/>
        </w:numPr>
        <w:tabs>
          <w:tab w:val="clear" w:pos="708"/>
          <w:tab w:val="left" w:pos="1418" w:leader="none"/>
        </w:tabs>
        <w:ind w:left="0" w:firstLine="709"/>
        <w:jc w:val="both"/>
        <w:rPr>
          <w:rFonts w:ascii="Liberation Serif" w:hAnsi="Liberation Serif" w:cs="Liberation Serif"/>
          <w:bCs/>
          <w:lang w:val="ru-RU"/>
        </w:rPr>
      </w:pPr>
      <w:r>
        <w:rPr>
          <w:rFonts w:cs="Liberation Serif" w:ascii="Liberation Serif" w:hAnsi="Liberation Serif"/>
          <w:bCs/>
          <w:lang w:val="ru-RU"/>
        </w:rPr>
        <w:t>сведения о финансовых, правовых, организационных и других взаимоотношениях между Заказчиком и третьими лицами;</w:t>
      </w:r>
    </w:p>
    <w:p>
      <w:pPr>
        <w:pStyle w:val="Normal"/>
        <w:numPr>
          <w:ilvl w:val="0"/>
          <w:numId w:val="2"/>
        </w:numPr>
        <w:tabs>
          <w:tab w:val="clear" w:pos="708"/>
          <w:tab w:val="left" w:pos="1418" w:leader="none"/>
        </w:tabs>
        <w:ind w:left="0" w:firstLine="709"/>
        <w:jc w:val="both"/>
        <w:rPr>
          <w:rFonts w:ascii="Liberation Serif" w:hAnsi="Liberation Serif" w:cs="Liberation Serif"/>
          <w:bCs/>
          <w:lang w:val="ru-RU"/>
        </w:rPr>
      </w:pPr>
      <w:r>
        <w:rPr>
          <w:rFonts w:cs="Liberation Serif" w:ascii="Liberation Serif" w:hAnsi="Liberation Serif"/>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2"/>
        </w:numPr>
        <w:tabs>
          <w:tab w:val="clear" w:pos="708"/>
          <w:tab w:val="left" w:pos="1418" w:leader="none"/>
        </w:tabs>
        <w:ind w:left="0" w:firstLine="709"/>
        <w:jc w:val="both"/>
        <w:rPr>
          <w:rFonts w:ascii="Liberation Serif" w:hAnsi="Liberation Serif" w:cs="Liberation Serif"/>
          <w:bCs/>
          <w:lang w:val="ru-RU"/>
        </w:rPr>
      </w:pPr>
      <w:r>
        <w:rPr>
          <w:rFonts w:cs="Liberation Serif" w:ascii="Liberation Serif" w:hAnsi="Liberation Serif"/>
          <w:bCs/>
          <w:lang w:val="ru-RU"/>
        </w:rPr>
        <w:t>сведения о Исполнителях, поставщиках оборудования и материалов, а также о покупателях продукции Заказчика и их аффилированных лицах;</w:t>
      </w:r>
    </w:p>
    <w:p>
      <w:pPr>
        <w:pStyle w:val="Normal"/>
        <w:numPr>
          <w:ilvl w:val="0"/>
          <w:numId w:val="2"/>
        </w:numPr>
        <w:tabs>
          <w:tab w:val="clear" w:pos="708"/>
          <w:tab w:val="left" w:pos="1418" w:leader="none"/>
        </w:tabs>
        <w:ind w:left="0" w:firstLine="709"/>
        <w:jc w:val="both"/>
        <w:rPr>
          <w:rFonts w:ascii="Liberation Serif" w:hAnsi="Liberation Serif" w:cs="Liberation Serif"/>
          <w:bCs/>
          <w:lang w:val="ru-RU"/>
        </w:rPr>
      </w:pPr>
      <w:r>
        <w:rPr>
          <w:rFonts w:cs="Liberation Serif" w:ascii="Liberation Serif" w:hAnsi="Liberation Serif"/>
          <w:bCs/>
          <w:lang w:val="ru-RU"/>
        </w:rPr>
        <w:t>сведения об объемах производства и / или реализации продукции и услуг Заказчика или его аффилированных лиц;</w:t>
      </w:r>
    </w:p>
    <w:p>
      <w:pPr>
        <w:pStyle w:val="Normal"/>
        <w:numPr>
          <w:ilvl w:val="0"/>
          <w:numId w:val="2"/>
        </w:numPr>
        <w:tabs>
          <w:tab w:val="clear" w:pos="708"/>
          <w:tab w:val="left" w:pos="1418" w:leader="none"/>
        </w:tabs>
        <w:ind w:left="0" w:firstLine="709"/>
        <w:jc w:val="both"/>
        <w:rPr>
          <w:rFonts w:ascii="Liberation Serif" w:hAnsi="Liberation Serif" w:cs="Liberation Serif"/>
          <w:bCs/>
          <w:lang w:val="ru-RU"/>
        </w:rPr>
      </w:pPr>
      <w:r>
        <w:rPr>
          <w:rFonts w:cs="Liberation Serif" w:ascii="Liberation Serif" w:hAnsi="Liberation Serif"/>
          <w:bCs/>
          <w:lang w:val="ru-RU"/>
        </w:rPr>
        <w:t>материалы обобщения, анализа, оценки, иных действий по обработке вышеуказанной Информации и документов.</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bCs/>
        </w:rPr>
      </w:pPr>
      <w:bookmarkStart w:id="16" w:name="_Ref361337849"/>
      <w:r>
        <w:rPr>
          <w:rFonts w:cs="Liberation Serif" w:ascii="Liberation Serif" w:hAnsi="Liberation Serif"/>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cs="Liberation Serif" w:ascii="Liberation Serif" w:hAnsi="Liberation Serif"/>
        </w:rPr>
        <w:t xml:space="preserve"> </w:t>
      </w:r>
      <w:r>
        <w:rPr>
          <w:rFonts w:cs="Liberation Serif" w:ascii="Liberation Serif" w:hAnsi="Liberation Serif"/>
          <w:bCs/>
        </w:rPr>
        <w:t>(расторжения) или исполнения, в том числе:</w:t>
      </w:r>
      <w:bookmarkEnd w:id="16"/>
      <w:r>
        <w:rPr>
          <w:rFonts w:cs="Liberation Serif" w:ascii="Liberation Serif" w:hAnsi="Liberation Serif"/>
          <w:bCs/>
        </w:rPr>
        <w:t xml:space="preserve"> </w:t>
      </w:r>
    </w:p>
    <w:p>
      <w:pPr>
        <w:pStyle w:val="ListParagraph"/>
        <w:numPr>
          <w:ilvl w:val="2"/>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p>
    <w:p>
      <w:pPr>
        <w:pStyle w:val="ListParagraph"/>
        <w:numPr>
          <w:ilvl w:val="2"/>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pPr>
        <w:pStyle w:val="ListParagraph"/>
        <w:numPr>
          <w:ilvl w:val="2"/>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 xml:space="preserve">использовать Информацию исключительно для целей, для которых она была предоставлена; </w:t>
      </w:r>
    </w:p>
    <w:p>
      <w:pPr>
        <w:pStyle w:val="ListParagraph"/>
        <w:numPr>
          <w:ilvl w:val="2"/>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20"/>
        </w:numPr>
        <w:shd w:val="clear" w:color="auto" w:fill="FFFFFF"/>
        <w:tabs>
          <w:tab w:val="clear" w:pos="708"/>
          <w:tab w:val="left" w:pos="1134" w:leader="none"/>
        </w:tabs>
        <w:ind w:left="0" w:firstLine="709"/>
        <w:jc w:val="both"/>
        <w:rPr>
          <w:rFonts w:ascii="Liberation Serif" w:hAnsi="Liberation Serif" w:cs="Liberation Serif"/>
          <w:bCs/>
        </w:rPr>
      </w:pPr>
      <w:bookmarkStart w:id="17" w:name="_Ref361337832"/>
      <w:bookmarkEnd w:id="17"/>
      <w:r>
        <w:rPr>
          <w:rFonts w:cs="Liberation Serif" w:ascii="Liberation Serif" w:hAnsi="Liberation Serif"/>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pPr>
        <w:pStyle w:val="ListParagraph"/>
        <w:numPr>
          <w:ilvl w:val="2"/>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не разглашать третьим лицам факты передачи или получения Информации.</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bCs/>
        </w:rPr>
      </w:pPr>
      <w:bookmarkStart w:id="18" w:name="_Ref361337863"/>
      <w:bookmarkEnd w:id="18"/>
      <w:r>
        <w:rPr>
          <w:rFonts w:cs="Liberation Serif" w:ascii="Liberation Serif" w:hAnsi="Liberation Serif"/>
          <w:bCs/>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Исполнитель обязуется обеспечить повторение условий Договора в части соблюдения режима конфиденциальности Информации в договорах, заключаемых с Субисполнителями.</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hanging="0"/>
        <w:rPr>
          <w:rFonts w:ascii="Liberation Serif" w:hAnsi="Liberation Serif" w:cs="Liberation Serif"/>
          <w:b/>
        </w:rPr>
      </w:pPr>
      <w:r>
        <w:rPr>
          <w:rFonts w:cs="Liberation Serif" w:ascii="Liberation Serif" w:hAnsi="Liberation Serif"/>
          <w:b/>
        </w:rPr>
      </w:r>
    </w:p>
    <w:p>
      <w:pPr>
        <w:pStyle w:val="ListParagraph"/>
        <w:numPr>
          <w:ilvl w:val="0"/>
          <w:numId w:val="20"/>
        </w:numPr>
        <w:shd w:val="clear" w:color="auto" w:fill="FFFFFF"/>
        <w:tabs>
          <w:tab w:val="clear" w:pos="708"/>
          <w:tab w:val="left" w:pos="284" w:leader="none"/>
        </w:tabs>
        <w:ind w:left="0" w:hanging="0"/>
        <w:jc w:val="center"/>
        <w:rPr>
          <w:rFonts w:ascii="Liberation Serif" w:hAnsi="Liberation Serif" w:cs="Liberation Serif"/>
          <w:bCs/>
        </w:rPr>
      </w:pPr>
      <w:r>
        <w:rPr>
          <w:rFonts w:cs="Liberation Serif" w:ascii="Liberation Serif" w:hAnsi="Liberation Serif"/>
          <w:b/>
          <w:bCs/>
        </w:rPr>
        <w:t>Разрешение споров</w:t>
      </w:r>
    </w:p>
    <w:p>
      <w:pPr>
        <w:pStyle w:val="ListParagraph"/>
        <w:numPr>
          <w:ilvl w:val="1"/>
          <w:numId w:val="20"/>
        </w:numPr>
        <w:shd w:val="clear" w:color="auto" w:fill="FFFFFF"/>
        <w:tabs>
          <w:tab w:val="clear" w:pos="708"/>
          <w:tab w:val="left" w:pos="284" w:leader="none"/>
          <w:tab w:val="left" w:pos="1134" w:leader="none"/>
        </w:tabs>
        <w:ind w:left="0" w:firstLine="709"/>
        <w:jc w:val="both"/>
        <w:rPr>
          <w:rFonts w:ascii="Liberation Serif" w:hAnsi="Liberation Serif" w:cs="Liberation Serif"/>
          <w:bCs/>
        </w:rPr>
      </w:pPr>
      <w:r>
        <w:rPr>
          <w:rFonts w:cs="Liberation Serif" w:ascii="Liberation Serif" w:hAnsi="Liberation Serif"/>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0"/>
        </w:numPr>
        <w:shd w:val="clear" w:color="auto" w:fill="FFFFFF"/>
        <w:tabs>
          <w:tab w:val="clear" w:pos="708"/>
          <w:tab w:val="left" w:pos="284" w:leader="none"/>
          <w:tab w:val="left" w:pos="1134" w:leader="none"/>
        </w:tabs>
        <w:ind w:left="0" w:firstLine="709"/>
        <w:jc w:val="both"/>
        <w:rPr>
          <w:rFonts w:ascii="Liberation Serif" w:hAnsi="Liberation Serif" w:cs="Liberation Serif"/>
          <w:bCs/>
        </w:rPr>
      </w:pPr>
      <w:r>
        <w:rPr>
          <w:rFonts w:cs="Liberation Serif" w:ascii="Liberation Serif" w:hAnsi="Liberation Serif"/>
          <w:bCs/>
        </w:rPr>
        <w:t xml:space="preserve">Споры, указанные в пункте 8.1 Договора, которые не были урегулированы Сторонами путем переговоров, подлежат разрешению в Арбитражном суде </w:t>
      </w:r>
      <w:r>
        <w:rPr>
          <w:rFonts w:cs="Liberation Serif" w:ascii="Liberation Serif" w:hAnsi="Liberation Serif"/>
          <w:bCs/>
          <w:shd w:fill="FFFFFF" w:val="clear"/>
        </w:rPr>
        <w:t>Приморского края</w:t>
      </w:r>
      <w:r>
        <w:rPr>
          <w:rFonts w:cs="Liberation Serif" w:ascii="Liberation Serif" w:hAnsi="Liberation Serif"/>
          <w:bCs/>
        </w:rPr>
        <w:t xml:space="preserve"> в соответствии с законодательством Российской Федерации.</w:t>
      </w:r>
    </w:p>
    <w:p>
      <w:pPr>
        <w:pStyle w:val="ListParagraph"/>
        <w:numPr>
          <w:ilvl w:val="1"/>
          <w:numId w:val="20"/>
        </w:numPr>
        <w:shd w:val="clear" w:color="auto" w:fill="FFFFFF"/>
        <w:tabs>
          <w:tab w:val="clear" w:pos="708"/>
          <w:tab w:val="left" w:pos="284" w:leader="none"/>
          <w:tab w:val="left" w:pos="1134" w:leader="none"/>
        </w:tabs>
        <w:ind w:left="0" w:firstLine="709"/>
        <w:jc w:val="both"/>
        <w:rPr>
          <w:rFonts w:ascii="Liberation Serif" w:hAnsi="Liberation Serif" w:cs="Liberation Serif"/>
          <w:bCs/>
        </w:rPr>
      </w:pPr>
      <w:r>
        <w:rPr>
          <w:rFonts w:cs="Liberation Serif" w:ascii="Liberation Serif" w:hAnsi="Liberation Serif"/>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14.7 Договора.</w:t>
      </w:r>
    </w:p>
    <w:p>
      <w:pPr>
        <w:pStyle w:val="ListParagraph"/>
        <w:numPr>
          <w:ilvl w:val="1"/>
          <w:numId w:val="20"/>
        </w:numPr>
        <w:shd w:val="clear" w:color="auto" w:fill="FFFFFF"/>
        <w:tabs>
          <w:tab w:val="clear" w:pos="708"/>
          <w:tab w:val="left" w:pos="284" w:leader="none"/>
          <w:tab w:val="left" w:pos="1134" w:leader="none"/>
        </w:tabs>
        <w:ind w:left="0" w:firstLine="709"/>
        <w:jc w:val="both"/>
        <w:rPr>
          <w:rFonts w:ascii="Liberation Serif" w:hAnsi="Liberation Serif" w:cs="Liberation Serif"/>
          <w:bCs/>
        </w:rPr>
      </w:pPr>
      <w:r>
        <w:rPr>
          <w:rFonts w:cs="Liberation Serif" w:ascii="Liberation Serif" w:hAnsi="Liberation Serif"/>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20"/>
        </w:numPr>
        <w:shd w:val="clear" w:color="auto" w:fill="FFFFFF"/>
        <w:tabs>
          <w:tab w:val="clear" w:pos="708"/>
          <w:tab w:val="left" w:pos="284" w:leader="none"/>
          <w:tab w:val="left" w:pos="1134" w:leader="none"/>
        </w:tabs>
        <w:ind w:left="0" w:firstLine="709"/>
        <w:jc w:val="both"/>
        <w:rPr>
          <w:rFonts w:ascii="Liberation Serif" w:hAnsi="Liberation Serif" w:cs="Liberation Serif"/>
          <w:bCs/>
        </w:rPr>
      </w:pPr>
      <w:r>
        <w:rPr>
          <w:rFonts w:cs="Liberation Serif" w:ascii="Liberation Serif" w:hAnsi="Liberation Serif"/>
          <w:bCs/>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284" w:leader="none"/>
          <w:tab w:val="left" w:pos="1134" w:leader="none"/>
        </w:tabs>
        <w:ind w:left="709" w:hanging="0"/>
        <w:jc w:val="both"/>
        <w:rPr>
          <w:rFonts w:ascii="Liberation Serif" w:hAnsi="Liberation Serif" w:cs="Liberation Serif"/>
          <w:bCs/>
        </w:rPr>
      </w:pPr>
      <w:r>
        <w:rPr>
          <w:rFonts w:cs="Liberation Serif" w:ascii="Liberation Serif" w:hAnsi="Liberation Serif"/>
          <w:bCs/>
        </w:rPr>
      </w:r>
    </w:p>
    <w:p>
      <w:pPr>
        <w:pStyle w:val="ListParagraph"/>
        <w:numPr>
          <w:ilvl w:val="0"/>
          <w:numId w:val="20"/>
        </w:numPr>
        <w:shd w:val="clear" w:color="auto" w:fill="FFFFFF"/>
        <w:tabs>
          <w:tab w:val="clear" w:pos="708"/>
          <w:tab w:val="left" w:pos="426" w:leader="none"/>
        </w:tabs>
        <w:jc w:val="center"/>
        <w:rPr>
          <w:rFonts w:ascii="Liberation Serif" w:hAnsi="Liberation Serif" w:cs="Liberation Serif"/>
          <w:b/>
          <w:bCs/>
        </w:rPr>
      </w:pPr>
      <w:r>
        <w:rPr>
          <w:rFonts w:cs="Liberation Serif" w:ascii="Liberation Serif" w:hAnsi="Liberation Serif"/>
          <w:b/>
          <w:bCs/>
        </w:rPr>
        <w:t>Антикоррупционная оговорка</w:t>
      </w:r>
    </w:p>
    <w:p>
      <w:pPr>
        <w:pStyle w:val="ListParagraph"/>
        <w:numPr>
          <w:ilvl w:val="1"/>
          <w:numId w:val="20"/>
        </w:numPr>
        <w:shd w:val="clear" w:color="auto" w:fill="FFFFFF"/>
        <w:tabs>
          <w:tab w:val="clear" w:pos="708"/>
          <w:tab w:val="left" w:pos="1418" w:leader="none"/>
        </w:tabs>
        <w:ind w:left="0" w:firstLine="709"/>
        <w:jc w:val="both"/>
        <w:rPr>
          <w:rFonts w:ascii="Liberation Serif" w:hAnsi="Liberation Serif" w:cs="Liberation Serif"/>
          <w:bCs/>
          <w:color w:val="000000"/>
        </w:rPr>
      </w:pPr>
      <w:r>
        <w:rPr>
          <w:rFonts w:cs="Liberation Serif" w:ascii="Liberation Serif" w:hAnsi="Liberation Serif"/>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rFonts w:cs="Liberation Serif" w:ascii="Liberation Serif" w:hAnsi="Liberation Serif"/>
          <w:bCs/>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0"/>
        </w:numPr>
        <w:shd w:val="clear" w:color="auto" w:fill="FFFFFF"/>
        <w:tabs>
          <w:tab w:val="clear" w:pos="708"/>
          <w:tab w:val="left" w:pos="1418" w:leader="none"/>
        </w:tabs>
        <w:ind w:left="0" w:firstLine="709"/>
        <w:jc w:val="both"/>
        <w:rPr>
          <w:rFonts w:ascii="Liberation Serif" w:hAnsi="Liberation Serif" w:cs="Liberation Serif"/>
          <w:bCs/>
          <w:color w:val="000000"/>
        </w:rPr>
      </w:pPr>
      <w:r>
        <w:rPr>
          <w:rFonts w:cs="Liberation Serif" w:ascii="Liberation Serif" w:hAnsi="Liberation Serif"/>
          <w:bCs/>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w:t>
      </w:r>
      <w:r>
        <w:rPr>
          <w:rFonts w:cs="Liberation Serif" w:ascii="Liberation Serif" w:hAnsi="Liberation Serif"/>
          <w:bCs/>
          <w:shd w:fill="FFFFFF" w:val="clear"/>
        </w:rPr>
        <w:t xml:space="preserve">Применимым правом </w:t>
      </w:r>
      <w:r>
        <w:rPr>
          <w:rFonts w:cs="Liberation Serif" w:ascii="Liberation Serif" w:hAnsi="Liberation Serif"/>
          <w:bCs/>
        </w:rP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0"/>
        </w:numPr>
        <w:shd w:val="clear" w:color="auto" w:fill="FFFFFF"/>
        <w:tabs>
          <w:tab w:val="clear" w:pos="708"/>
          <w:tab w:val="left" w:pos="1418" w:leader="none"/>
        </w:tabs>
        <w:ind w:left="0" w:firstLine="709"/>
        <w:jc w:val="both"/>
        <w:rPr>
          <w:rFonts w:ascii="Liberation Serif" w:hAnsi="Liberation Serif" w:cs="Liberation Serif"/>
          <w:bCs/>
          <w:color w:val="000000"/>
        </w:rPr>
      </w:pPr>
      <w:r>
        <w:rPr>
          <w:rFonts w:cs="Liberation Serif" w:ascii="Liberation Serif" w:hAnsi="Liberation Serif"/>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0"/>
        </w:numPr>
        <w:shd w:val="clear" w:color="auto" w:fill="FFFFFF"/>
        <w:tabs>
          <w:tab w:val="clear" w:pos="708"/>
          <w:tab w:val="left" w:pos="1418" w:leader="none"/>
        </w:tabs>
        <w:ind w:left="0" w:firstLine="709"/>
        <w:jc w:val="both"/>
        <w:rPr>
          <w:rFonts w:ascii="Liberation Serif" w:hAnsi="Liberation Serif" w:cs="Liberation Serif"/>
          <w:bCs/>
          <w:color w:val="000000"/>
        </w:rPr>
      </w:pPr>
      <w:r>
        <w:rPr>
          <w:rFonts w:cs="Liberation Serif" w:ascii="Liberation Serif" w:hAnsi="Liberation Serif"/>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0"/>
        </w:numPr>
        <w:shd w:val="clear" w:color="auto" w:fill="FFFFFF"/>
        <w:tabs>
          <w:tab w:val="clear" w:pos="708"/>
          <w:tab w:val="left" w:pos="1418" w:leader="none"/>
        </w:tabs>
        <w:ind w:left="0" w:firstLine="709"/>
        <w:jc w:val="both"/>
        <w:rPr>
          <w:rFonts w:ascii="Liberation Serif" w:hAnsi="Liberation Serif" w:cs="Liberation Serif"/>
          <w:bCs/>
          <w:color w:val="000000"/>
        </w:rPr>
      </w:pPr>
      <w:r>
        <w:rPr>
          <w:rFonts w:cs="Liberation Serif" w:ascii="Liberation Serif" w:hAnsi="Liberation Serif"/>
          <w:bCs/>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0"/>
        </w:numPr>
        <w:shd w:val="clear" w:color="auto" w:fill="FFFFFF"/>
        <w:tabs>
          <w:tab w:val="clear" w:pos="708"/>
          <w:tab w:val="left" w:pos="1418" w:leader="none"/>
        </w:tabs>
        <w:ind w:left="0" w:firstLine="709"/>
        <w:jc w:val="both"/>
        <w:rPr>
          <w:rFonts w:ascii="Liberation Serif" w:hAnsi="Liberation Serif" w:cs="Liberation Serif"/>
          <w:bCs/>
          <w:color w:val="000000"/>
        </w:rPr>
      </w:pPr>
      <w:r>
        <w:rPr>
          <w:rFonts w:cs="Liberation Serif" w:ascii="Liberation Serif" w:hAnsi="Liberation Serif"/>
          <w:bCs/>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20"/>
        </w:numPr>
        <w:shd w:val="clear" w:color="auto" w:fill="FFFFFF"/>
        <w:tabs>
          <w:tab w:val="clear" w:pos="708"/>
          <w:tab w:val="left" w:pos="567" w:leader="none"/>
          <w:tab w:val="left" w:pos="1418" w:leader="none"/>
        </w:tabs>
        <w:ind w:left="0" w:firstLine="709"/>
        <w:jc w:val="both"/>
        <w:rPr>
          <w:rFonts w:ascii="Liberation Serif" w:hAnsi="Liberation Serif" w:cs="Liberation Serif"/>
          <w:color w:val="000000"/>
        </w:rPr>
      </w:pPr>
      <w:r>
        <w:rPr>
          <w:rFonts w:cs="Liberation Serif" w:ascii="Liberation Serif" w:hAnsi="Liberation Serif"/>
        </w:rPr>
        <w:t xml:space="preserve">Каналы связи Линия доверия Группы РусГидро: </w:t>
      </w:r>
    </w:p>
    <w:p>
      <w:pPr>
        <w:pStyle w:val="ListParagraph"/>
        <w:widowControl w:val="false"/>
        <w:numPr>
          <w:ilvl w:val="2"/>
          <w:numId w:val="20"/>
        </w:numPr>
        <w:shd w:val="clear" w:color="auto" w:fill="FFFFFF"/>
        <w:tabs>
          <w:tab w:val="clear" w:pos="708"/>
          <w:tab w:val="left" w:pos="567" w:leader="none"/>
          <w:tab w:val="left" w:pos="1418" w:leader="none"/>
        </w:tabs>
        <w:ind w:left="0" w:firstLine="709"/>
        <w:jc w:val="both"/>
        <w:rPr>
          <w:rFonts w:ascii="Liberation Serif" w:hAnsi="Liberation Serif" w:cs="Liberation Serif"/>
          <w:szCs w:val="28"/>
        </w:rPr>
      </w:pPr>
      <w:r>
        <w:rPr>
          <w:rFonts w:cs="Liberation Serif" w:ascii="Liberation Serif" w:hAnsi="Liberation Serif"/>
          <w:szCs w:val="28"/>
        </w:rPr>
        <w:t>Электронная почта: ld@rushydro.ru.</w:t>
      </w:r>
    </w:p>
    <w:p>
      <w:pPr>
        <w:pStyle w:val="ListParagraph"/>
        <w:widowControl w:val="false"/>
        <w:numPr>
          <w:ilvl w:val="2"/>
          <w:numId w:val="20"/>
        </w:numPr>
        <w:shd w:val="clear" w:color="auto" w:fill="FFFFFF"/>
        <w:tabs>
          <w:tab w:val="clear" w:pos="708"/>
          <w:tab w:val="left" w:pos="567" w:leader="none"/>
          <w:tab w:val="left" w:pos="1418" w:leader="none"/>
        </w:tabs>
        <w:ind w:left="0" w:firstLine="709"/>
        <w:jc w:val="both"/>
        <w:rPr>
          <w:rFonts w:ascii="Liberation Serif" w:hAnsi="Liberation Serif" w:cs="Liberation Serif"/>
          <w:szCs w:val="28"/>
        </w:rPr>
      </w:pPr>
      <w:r>
        <w:rPr>
          <w:rFonts w:cs="Liberation Serif" w:ascii="Liberation Serif" w:hAnsi="Liberation Serif"/>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20"/>
        </w:numPr>
        <w:tabs>
          <w:tab w:val="clear" w:pos="708"/>
          <w:tab w:val="left" w:pos="1418" w:leader="none"/>
        </w:tabs>
        <w:spacing w:lineRule="auto" w:line="259" w:before="0" w:after="160"/>
        <w:ind w:left="0" w:firstLine="709"/>
        <w:contextualSpacing/>
        <w:jc w:val="both"/>
        <w:rPr>
          <w:rFonts w:ascii="Liberation Serif" w:hAnsi="Liberation Serif" w:cs="Liberation Serif"/>
          <w:szCs w:val="28"/>
        </w:rPr>
      </w:pPr>
      <w:r>
        <w:rPr>
          <w:rFonts w:cs="Liberation Serif" w:ascii="Liberation Serif" w:hAnsi="Liberation Serif"/>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8"/>
          <w:tab w:val="left" w:pos="426" w:leader="none"/>
        </w:tabs>
        <w:ind w:left="360" w:hanging="0"/>
        <w:rPr>
          <w:rFonts w:ascii="Liberation Serif" w:hAnsi="Liberation Serif" w:cs="Liberation Serif"/>
          <w:b/>
          <w:bCs/>
        </w:rPr>
      </w:pPr>
      <w:r>
        <w:rPr>
          <w:rFonts w:cs="Liberation Serif" w:ascii="Liberation Serif" w:hAnsi="Liberation Serif"/>
          <w:b/>
          <w:bCs/>
        </w:rPr>
      </w:r>
    </w:p>
    <w:p>
      <w:pPr>
        <w:pStyle w:val="ListParagraph"/>
        <w:shd w:val="clear" w:color="auto" w:fill="FFFFFF"/>
        <w:tabs>
          <w:tab w:val="clear" w:pos="708"/>
          <w:tab w:val="left" w:pos="426" w:leader="none"/>
        </w:tabs>
        <w:ind w:left="360" w:hanging="0"/>
        <w:rPr>
          <w:rFonts w:ascii="Liberation Serif" w:hAnsi="Liberation Serif" w:cs="Liberation Serif"/>
          <w:b/>
          <w:bCs/>
        </w:rPr>
      </w:pPr>
      <w:r>
        <w:rPr>
          <w:rFonts w:cs="Liberation Serif" w:ascii="Liberation Serif" w:hAnsi="Liberation Serif"/>
          <w:b/>
          <w:bCs/>
        </w:rPr>
      </w:r>
    </w:p>
    <w:p>
      <w:pPr>
        <w:pStyle w:val="ListParagraph"/>
        <w:numPr>
          <w:ilvl w:val="0"/>
          <w:numId w:val="20"/>
        </w:numPr>
        <w:shd w:val="clear" w:color="auto" w:fill="FFFFFF"/>
        <w:tabs>
          <w:tab w:val="clear" w:pos="708"/>
          <w:tab w:val="left" w:pos="426" w:leader="none"/>
        </w:tabs>
        <w:jc w:val="center"/>
        <w:rPr>
          <w:rFonts w:ascii="Liberation Serif" w:hAnsi="Liberation Serif" w:cs="Liberation Serif"/>
          <w:b/>
          <w:bCs/>
        </w:rPr>
      </w:pPr>
      <w:r>
        <w:rPr>
          <w:rFonts w:cs="Liberation Serif" w:ascii="Liberation Serif" w:hAnsi="Liberation Serif"/>
          <w:b/>
          <w:bCs/>
        </w:rPr>
        <w:t>Обстоятельства непреодолимой силы (форс-мажор)</w:t>
      </w:r>
    </w:p>
    <w:p>
      <w:pPr>
        <w:pStyle w:val="ListParagraph"/>
        <w:numPr>
          <w:ilvl w:val="1"/>
          <w:numId w:val="20"/>
        </w:numPr>
        <w:shd w:val="clear" w:color="auto" w:fill="FFFFFF"/>
        <w:tabs>
          <w:tab w:val="clear" w:pos="708"/>
          <w:tab w:val="left" w:pos="426" w:leader="none"/>
          <w:tab w:val="left" w:pos="1134" w:leader="none"/>
          <w:tab w:val="left" w:pos="1418" w:leader="none"/>
        </w:tabs>
        <w:ind w:left="0" w:firstLine="709"/>
        <w:jc w:val="both"/>
        <w:rPr>
          <w:rFonts w:ascii="Liberation Serif" w:hAnsi="Liberation Serif" w:cs="Liberation Serif"/>
          <w:b/>
          <w:bCs/>
        </w:rPr>
      </w:pPr>
      <w:r>
        <w:rPr>
          <w:rFonts w:cs="Liberation Serif" w:ascii="Liberation Serif" w:hAnsi="Liberation Serif"/>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0"/>
        </w:numPr>
        <w:shd w:val="clear" w:color="auto" w:fill="FFFFFF"/>
        <w:tabs>
          <w:tab w:val="clear" w:pos="708"/>
          <w:tab w:val="left" w:pos="426" w:leader="none"/>
          <w:tab w:val="left" w:pos="1134" w:leader="none"/>
          <w:tab w:val="left" w:pos="1418" w:leader="none"/>
        </w:tabs>
        <w:ind w:left="0" w:firstLine="709"/>
        <w:jc w:val="both"/>
        <w:rPr>
          <w:rFonts w:ascii="Liberation Serif" w:hAnsi="Liberation Serif" w:cs="Liberation Serif"/>
          <w:b/>
          <w:bCs/>
        </w:rPr>
      </w:pPr>
      <w:r>
        <w:rPr>
          <w:rFonts w:cs="Liberation Serif" w:ascii="Liberation Serif" w:hAnsi="Liberation Serif"/>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0"/>
        </w:numPr>
        <w:shd w:val="clear" w:color="auto" w:fill="FFFFFF"/>
        <w:tabs>
          <w:tab w:val="clear" w:pos="708"/>
          <w:tab w:val="left" w:pos="426" w:leader="none"/>
          <w:tab w:val="left" w:pos="1134" w:leader="none"/>
          <w:tab w:val="left" w:pos="1418" w:leader="none"/>
        </w:tabs>
        <w:ind w:left="0" w:firstLine="709"/>
        <w:jc w:val="both"/>
        <w:rPr>
          <w:rFonts w:ascii="Liberation Serif" w:hAnsi="Liberation Serif" w:cs="Liberation Serif"/>
          <w:b/>
          <w:bCs/>
        </w:rPr>
      </w:pPr>
      <w:r>
        <w:rPr>
          <w:rFonts w:cs="Liberation Serif" w:ascii="Liberation Serif" w:hAnsi="Liberation Serif"/>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0"/>
        </w:numPr>
        <w:shd w:val="clear" w:color="auto" w:fill="FFFFFF"/>
        <w:tabs>
          <w:tab w:val="clear" w:pos="708"/>
          <w:tab w:val="left" w:pos="426" w:leader="none"/>
          <w:tab w:val="left" w:pos="1134" w:leader="none"/>
          <w:tab w:val="left" w:pos="1418" w:leader="none"/>
        </w:tabs>
        <w:ind w:left="0" w:firstLine="709"/>
        <w:jc w:val="both"/>
        <w:rPr>
          <w:rFonts w:ascii="Liberation Serif" w:hAnsi="Liberation Serif" w:cs="Liberation Serif"/>
          <w:b/>
          <w:bCs/>
        </w:rPr>
      </w:pPr>
      <w:r>
        <w:rPr>
          <w:rFonts w:cs="Liberation Serif" w:ascii="Liberation Serif" w:hAnsi="Liberation Serif"/>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0"/>
        </w:numPr>
        <w:shd w:val="clear" w:color="auto" w:fill="FFFFFF"/>
        <w:tabs>
          <w:tab w:val="clear" w:pos="708"/>
          <w:tab w:val="left" w:pos="426" w:leader="none"/>
          <w:tab w:val="left" w:pos="1134" w:leader="none"/>
          <w:tab w:val="left" w:pos="1418" w:leader="none"/>
        </w:tabs>
        <w:ind w:left="0" w:firstLine="709"/>
        <w:jc w:val="both"/>
        <w:rPr>
          <w:rFonts w:ascii="Liberation Serif" w:hAnsi="Liberation Serif" w:cs="Liberation Serif"/>
          <w:b/>
          <w:bCs/>
        </w:rPr>
      </w:pPr>
      <w:r>
        <w:rPr>
          <w:rFonts w:cs="Liberation Serif" w:ascii="Liberation Serif" w:hAnsi="Liberation Serif"/>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0"/>
        </w:numPr>
        <w:shd w:val="clear" w:color="auto" w:fill="FFFFFF"/>
        <w:tabs>
          <w:tab w:val="clear" w:pos="708"/>
          <w:tab w:val="left" w:pos="426" w:leader="none"/>
          <w:tab w:val="left" w:pos="1134" w:leader="none"/>
          <w:tab w:val="left" w:pos="1418" w:leader="none"/>
        </w:tabs>
        <w:ind w:left="0" w:firstLine="709"/>
        <w:jc w:val="both"/>
        <w:rPr>
          <w:rFonts w:ascii="Liberation Serif" w:hAnsi="Liberation Serif" w:cs="Liberation Serif"/>
          <w:b/>
          <w:bCs/>
        </w:rPr>
      </w:pPr>
      <w:r>
        <w:rPr>
          <w:rFonts w:cs="Liberation Serif" w:ascii="Liberation Serif" w:hAnsi="Liberation Serif"/>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rFonts w:ascii="Liberation Serif" w:hAnsi="Liberation Serif" w:cs="Liberation Serif"/>
          <w:bCs/>
        </w:rPr>
      </w:pPr>
      <w:r>
        <w:rPr>
          <w:rFonts w:cs="Liberation Serif" w:ascii="Liberation Serif" w:hAnsi="Liberation Serif"/>
          <w:bCs/>
        </w:rPr>
        <w:t>При этом любая из Сторон вправе отказаться от исполнения Договора в одностороннем внесудебном порядке.</w:t>
      </w:r>
    </w:p>
    <w:p>
      <w:pPr>
        <w:pStyle w:val="ListParagraph"/>
        <w:shd w:val="clear" w:color="auto" w:fill="FFFFFF"/>
        <w:tabs>
          <w:tab w:val="clear" w:pos="708"/>
          <w:tab w:val="left" w:pos="568" w:leader="none"/>
        </w:tabs>
        <w:ind w:left="0" w:firstLine="709"/>
        <w:jc w:val="both"/>
        <w:rPr>
          <w:rFonts w:ascii="Liberation Serif" w:hAnsi="Liberation Serif" w:cs="Liberation Serif"/>
        </w:rPr>
      </w:pPr>
      <w:r>
        <w:rPr>
          <w:rFonts w:cs="Liberation Serif" w:ascii="Liberation Serif" w:hAnsi="Liberation Serif"/>
        </w:rPr>
      </w:r>
    </w:p>
    <w:p>
      <w:pPr>
        <w:pStyle w:val="ListParagraph"/>
        <w:numPr>
          <w:ilvl w:val="0"/>
          <w:numId w:val="20"/>
        </w:numPr>
        <w:shd w:val="clear" w:color="auto" w:fill="FFFFFF"/>
        <w:tabs>
          <w:tab w:val="clear" w:pos="708"/>
          <w:tab w:val="left" w:pos="426" w:leader="none"/>
        </w:tabs>
        <w:ind w:left="0" w:hanging="0"/>
        <w:jc w:val="center"/>
        <w:rPr>
          <w:rFonts w:ascii="Liberation Serif" w:hAnsi="Liberation Serif" w:cs="Liberation Serif"/>
          <w:b/>
          <w:bCs/>
        </w:rPr>
      </w:pPr>
      <w:r>
        <w:rPr>
          <w:rFonts w:cs="Liberation Serif" w:ascii="Liberation Serif" w:hAnsi="Liberation Serif"/>
          <w:b/>
          <w:bCs/>
        </w:rPr>
        <w:t>Особые положения</w:t>
      </w:r>
    </w:p>
    <w:p>
      <w:pPr>
        <w:pStyle w:val="ListParagraph"/>
        <w:numPr>
          <w:ilvl w:val="1"/>
          <w:numId w:val="20"/>
        </w:numPr>
        <w:shd w:val="clear" w:color="auto" w:fill="FFFFFF"/>
        <w:tabs>
          <w:tab w:val="clear" w:pos="708"/>
          <w:tab w:val="left" w:pos="426" w:leader="none"/>
        </w:tabs>
        <w:ind w:left="0" w:firstLine="709"/>
        <w:jc w:val="both"/>
        <w:rPr>
          <w:rFonts w:ascii="Liberation Serif" w:hAnsi="Liberation Serif" w:cs="Liberation Serif"/>
          <w:b/>
          <w:bCs/>
        </w:rPr>
      </w:pPr>
      <w:r>
        <w:rPr>
          <w:rFonts w:cs="Liberation Serif" w:ascii="Liberation Serif" w:hAnsi="Liberation Serif"/>
          <w:bCs/>
        </w:rPr>
        <w:t>Исполнитель обязуется не привлекать и не допускать привлечения к исполнению обязательств по Договору организации:</w:t>
      </w:r>
    </w:p>
    <w:p>
      <w:pPr>
        <w:pStyle w:val="ListParagraph"/>
        <w:numPr>
          <w:ilvl w:val="1"/>
          <w:numId w:val="8"/>
        </w:numPr>
        <w:shd w:val="clear" w:color="auto" w:fill="FFFFFF"/>
        <w:tabs>
          <w:tab w:val="clear" w:pos="708"/>
          <w:tab w:val="left" w:pos="1134" w:leader="none"/>
        </w:tabs>
        <w:ind w:left="0" w:firstLine="709"/>
        <w:jc w:val="both"/>
        <w:rPr/>
      </w:pPr>
      <w:r>
        <w:rPr>
          <w:rFonts w:cs="Liberation Serif" w:ascii="Liberation Serif" w:hAnsi="Liberation Serif"/>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11"/>
            <w:rFonts w:cs="Liberation Serif" w:ascii="Liberation Serif" w:hAnsi="Liberation Serif"/>
            <w:bCs/>
            <w:color w:val="00000A"/>
          </w:rPr>
          <w:t>№ 18162/09</w:t>
        </w:r>
      </w:hyperlink>
      <w:r>
        <w:rPr>
          <w:rFonts w:cs="Liberation Serif" w:ascii="Liberation Serif" w:hAnsi="Liberation Serif"/>
          <w:bCs/>
        </w:rPr>
        <w:t xml:space="preserve"> и от 25.05.2010 </w:t>
      </w:r>
      <w:hyperlink r:id="rId3">
        <w:r>
          <w:rPr>
            <w:rStyle w:val="11"/>
            <w:rFonts w:cs="Liberation Serif" w:ascii="Liberation Serif" w:hAnsi="Liberation Serif"/>
            <w:bCs/>
            <w:color w:val="00000A"/>
          </w:rPr>
          <w:t>№ 15658/09</w:t>
        </w:r>
      </w:hyperlink>
      <w:r>
        <w:rPr>
          <w:rFonts w:cs="Liberation Serif" w:ascii="Liberation Serif" w:hAnsi="Liberation Serif"/>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8"/>
        </w:numPr>
        <w:shd w:val="clear" w:color="auto" w:fill="FFFFFF"/>
        <w:tabs>
          <w:tab w:val="clear" w:pos="708"/>
          <w:tab w:val="left" w:pos="1134" w:leader="none"/>
        </w:tabs>
        <w:ind w:left="0" w:firstLine="709"/>
        <w:jc w:val="both"/>
        <w:rPr/>
      </w:pPr>
      <w:r>
        <w:rPr>
          <w:rFonts w:cs="Liberation Serif" w:ascii="Liberation Serif" w:hAnsi="Liberation Serif"/>
          <w:bCs/>
        </w:rPr>
        <w:t xml:space="preserve">соответствующие </w:t>
      </w:r>
      <w:hyperlink r:id="rId4">
        <w:r>
          <w:rPr>
            <w:rStyle w:val="11"/>
            <w:rFonts w:cs="Liberation Serif" w:ascii="Liberation Serif" w:hAnsi="Liberation Serif"/>
            <w:bCs/>
            <w:color w:val="00000A"/>
          </w:rPr>
          <w:t>Критери</w:t>
        </w:r>
      </w:hyperlink>
      <w:r>
        <w:rPr>
          <w:rFonts w:cs="Liberation Serif" w:ascii="Liberation Serif" w:hAnsi="Liberation Serif"/>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Исполнитель обязуется незамедлительно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bCs/>
        </w:rPr>
      </w:pPr>
      <w:bookmarkStart w:id="19" w:name="_Ref373243071"/>
      <w:bookmarkEnd w:id="19"/>
      <w:r>
        <w:rPr>
          <w:rFonts w:cs="Liberation Serif" w:ascii="Liberation Serif" w:hAnsi="Liberation Serif"/>
          <w:bCs/>
        </w:rPr>
        <w:t>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t>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1134" w:leader="none"/>
        </w:tabs>
        <w:ind w:left="0" w:firstLine="709"/>
        <w:jc w:val="both"/>
        <w:rPr>
          <w:rFonts w:ascii="Liberation Serif" w:hAnsi="Liberation Serif" w:cs="Liberation Serif"/>
          <w:bCs/>
        </w:rPr>
      </w:pPr>
      <w:r>
        <w:rPr>
          <w:rFonts w:cs="Liberation Serif" w:ascii="Liberation Serif" w:hAnsi="Liberation Serif"/>
          <w:bCs/>
        </w:rPr>
      </w:r>
    </w:p>
    <w:p>
      <w:pPr>
        <w:pStyle w:val="ListParagraph"/>
        <w:numPr>
          <w:ilvl w:val="0"/>
          <w:numId w:val="20"/>
        </w:numPr>
        <w:shd w:val="clear" w:color="auto" w:fill="FFFFFF"/>
        <w:tabs>
          <w:tab w:val="clear" w:pos="708"/>
          <w:tab w:val="left" w:pos="426" w:leader="none"/>
        </w:tabs>
        <w:ind w:left="0" w:hanging="0"/>
        <w:jc w:val="center"/>
        <w:rPr>
          <w:rFonts w:ascii="Liberation Serif" w:hAnsi="Liberation Serif" w:cs="Liberation Serif"/>
          <w:b/>
        </w:rPr>
      </w:pPr>
      <w:r>
        <w:rPr>
          <w:rFonts w:cs="Liberation Serif" w:ascii="Liberation Serif" w:hAnsi="Liberation Serif"/>
          <w:b/>
          <w:bCs/>
        </w:rPr>
        <w:t>Заверения</w:t>
      </w:r>
      <w:r>
        <w:rPr>
          <w:rFonts w:cs="Liberation Serif" w:ascii="Liberation Serif" w:hAnsi="Liberation Serif"/>
          <w:b/>
        </w:rPr>
        <w:t xml:space="preserve"> Сторон</w:t>
      </w:r>
    </w:p>
    <w:p>
      <w:pPr>
        <w:pStyle w:val="ListParagraph"/>
        <w:numPr>
          <w:ilvl w:val="1"/>
          <w:numId w:val="20"/>
        </w:numPr>
        <w:shd w:val="clear" w:color="auto" w:fill="FFFFFF"/>
        <w:tabs>
          <w:tab w:val="clear" w:pos="708"/>
          <w:tab w:val="left" w:pos="426" w:leader="none"/>
        </w:tabs>
        <w:ind w:left="0" w:firstLine="709"/>
        <w:jc w:val="both"/>
        <w:rPr>
          <w:rFonts w:ascii="Liberation Serif" w:hAnsi="Liberation Serif" w:cs="Liberation Serif"/>
          <w:b/>
        </w:rPr>
      </w:pPr>
      <w:r>
        <w:rPr>
          <w:rFonts w:cs="Liberation Serif" w:ascii="Liberation Serif" w:hAnsi="Liberation Serif"/>
          <w:bCs/>
        </w:rPr>
        <w:t>Каждая</w:t>
      </w:r>
      <w:r>
        <w:rPr>
          <w:rFonts w:cs="Liberation Serif" w:ascii="Liberation Serif" w:hAnsi="Liberation Serif"/>
        </w:rPr>
        <w:t xml:space="preserve"> из Сторон заявляет и подтверждает другой Стороне, что: </w:t>
      </w:r>
    </w:p>
    <w:p>
      <w:pPr>
        <w:pStyle w:val="ListParagraph"/>
        <w:numPr>
          <w:ilvl w:val="0"/>
          <w:numId w:val="5"/>
        </w:numPr>
        <w:shd w:val="clear" w:color="auto" w:fill="FFFFFF"/>
        <w:tabs>
          <w:tab w:val="clear" w:pos="708"/>
          <w:tab w:val="left" w:pos="709" w:leader="none"/>
          <w:tab w:val="left" w:pos="1418" w:leader="none"/>
        </w:tabs>
        <w:ind w:left="0" w:firstLine="709"/>
        <w:jc w:val="both"/>
        <w:rPr>
          <w:rFonts w:ascii="Liberation Serif" w:hAnsi="Liberation Serif" w:cs="Liberation Serif"/>
        </w:rPr>
      </w:pPr>
      <w:r>
        <w:rPr>
          <w:rFonts w:cs="Liberation Serif" w:ascii="Liberation Serif" w:hAnsi="Liberation Serif"/>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5"/>
        </w:numPr>
        <w:shd w:val="clear" w:color="auto" w:fill="FFFFFF"/>
        <w:tabs>
          <w:tab w:val="clear" w:pos="708"/>
          <w:tab w:val="left" w:pos="709" w:leader="none"/>
          <w:tab w:val="left" w:pos="1418" w:leader="none"/>
        </w:tabs>
        <w:ind w:left="0" w:firstLine="709"/>
        <w:jc w:val="both"/>
        <w:rPr>
          <w:rFonts w:ascii="Liberation Serif" w:hAnsi="Liberation Serif" w:cs="Liberation Serif"/>
        </w:rPr>
      </w:pPr>
      <w:r>
        <w:rPr>
          <w:rFonts w:cs="Liberation Serif" w:ascii="Liberation Serif" w:hAnsi="Liberation Serif"/>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5"/>
        </w:numPr>
        <w:shd w:val="clear" w:color="auto" w:fill="FFFFFF"/>
        <w:tabs>
          <w:tab w:val="clear" w:pos="708"/>
          <w:tab w:val="left" w:pos="709" w:leader="none"/>
          <w:tab w:val="left" w:pos="1418" w:leader="none"/>
        </w:tabs>
        <w:ind w:left="0" w:firstLine="709"/>
        <w:jc w:val="both"/>
        <w:rPr>
          <w:rFonts w:ascii="Liberation Serif" w:hAnsi="Liberation Serif" w:cs="Liberation Serif"/>
        </w:rPr>
      </w:pPr>
      <w:r>
        <w:rPr>
          <w:rFonts w:cs="Liberation Serif" w:ascii="Liberation Serif" w:hAnsi="Liberation Serif"/>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5"/>
        </w:numPr>
        <w:shd w:val="clear" w:color="auto" w:fill="FFFFFF"/>
        <w:tabs>
          <w:tab w:val="clear" w:pos="708"/>
          <w:tab w:val="left" w:pos="709" w:leader="none"/>
          <w:tab w:val="left" w:pos="1418" w:leader="none"/>
        </w:tabs>
        <w:ind w:left="0" w:firstLine="709"/>
        <w:jc w:val="both"/>
        <w:rPr>
          <w:rFonts w:ascii="Liberation Serif" w:hAnsi="Liberation Serif" w:cs="Liberation Serif"/>
        </w:rPr>
      </w:pPr>
      <w:r>
        <w:rPr>
          <w:rFonts w:cs="Liberation Serif" w:ascii="Liberation Serif" w:hAnsi="Liberation Serif"/>
        </w:rPr>
        <w:t>лица, подписывающие от имени Сторон Договор, надлежащим образом уполномочены на его подписание;</w:t>
      </w:r>
    </w:p>
    <w:p>
      <w:pPr>
        <w:pStyle w:val="ListParagraph"/>
        <w:numPr>
          <w:ilvl w:val="0"/>
          <w:numId w:val="5"/>
        </w:numPr>
        <w:shd w:val="clear" w:color="auto" w:fill="FFFFFF"/>
        <w:tabs>
          <w:tab w:val="clear" w:pos="708"/>
          <w:tab w:val="left" w:pos="709" w:leader="none"/>
          <w:tab w:val="left" w:pos="1418" w:leader="none"/>
        </w:tabs>
        <w:ind w:left="0" w:firstLine="709"/>
        <w:jc w:val="both"/>
        <w:rPr>
          <w:rFonts w:ascii="Liberation Serif" w:hAnsi="Liberation Serif" w:cs="Liberation Serif"/>
        </w:rPr>
      </w:pPr>
      <w:r>
        <w:rPr>
          <w:rFonts w:cs="Liberation Serif" w:ascii="Liberation Serif" w:hAnsi="Liberation Serif"/>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20"/>
        </w:numPr>
        <w:shd w:val="clear" w:color="auto" w:fill="FFFFFF"/>
        <w:tabs>
          <w:tab w:val="clear" w:pos="708"/>
          <w:tab w:val="left" w:pos="1134" w:leader="none"/>
          <w:tab w:val="left" w:pos="1418" w:leader="none"/>
        </w:tabs>
        <w:ind w:left="0" w:firstLine="709"/>
        <w:jc w:val="both"/>
        <w:rPr>
          <w:rFonts w:ascii="Liberation Serif" w:hAnsi="Liberation Serif" w:cs="Liberation Serif"/>
        </w:rPr>
      </w:pPr>
      <w:r>
        <w:rPr>
          <w:rFonts w:cs="Liberation Serif" w:ascii="Liberation Serif" w:hAnsi="Liberation Serif"/>
          <w:bCs/>
        </w:rPr>
        <w:t>Исполнитель</w:t>
      </w:r>
      <w:r>
        <w:rPr>
          <w:rFonts w:cs="Liberation Serif" w:ascii="Liberation Serif" w:hAnsi="Liberation Serif"/>
        </w:rPr>
        <w:t xml:space="preserve"> заявляет и заверяет Заказчика в том, что на момент заключения Договора:</w:t>
      </w:r>
    </w:p>
    <w:p>
      <w:pPr>
        <w:pStyle w:val="ListParagraph"/>
        <w:numPr>
          <w:ilvl w:val="0"/>
          <w:numId w:val="7"/>
        </w:numPr>
        <w:shd w:val="clear" w:color="auto" w:fill="FFFFFF"/>
        <w:tabs>
          <w:tab w:val="clear" w:pos="708"/>
          <w:tab w:val="left" w:pos="709" w:leader="none"/>
          <w:tab w:val="left" w:pos="1418" w:leader="none"/>
        </w:tabs>
        <w:ind w:left="0" w:firstLine="709"/>
        <w:jc w:val="both"/>
        <w:rPr>
          <w:rFonts w:ascii="Liberation Serif" w:hAnsi="Liberation Serif" w:cs="Liberation Serif"/>
        </w:rPr>
      </w:pPr>
      <w:r>
        <w:rPr>
          <w:rFonts w:cs="Liberation Serif" w:ascii="Liberation Serif" w:hAnsi="Liberation Serif"/>
        </w:rPr>
        <w:t>учредителем / учредителями Исполнителя являются лица, не являющиеся массовыми учредителем / учредителями;</w:t>
      </w:r>
    </w:p>
    <w:p>
      <w:pPr>
        <w:pStyle w:val="ListParagraph"/>
        <w:numPr>
          <w:ilvl w:val="0"/>
          <w:numId w:val="7"/>
        </w:numPr>
        <w:shd w:val="clear" w:color="auto" w:fill="FFFFFF"/>
        <w:tabs>
          <w:tab w:val="clear" w:pos="708"/>
          <w:tab w:val="left" w:pos="709" w:leader="none"/>
          <w:tab w:val="left" w:pos="1418" w:leader="none"/>
        </w:tabs>
        <w:ind w:left="0" w:firstLine="709"/>
        <w:jc w:val="both"/>
        <w:rPr>
          <w:rFonts w:ascii="Liberation Serif" w:hAnsi="Liberation Serif" w:cs="Liberation Serif"/>
        </w:rPr>
      </w:pPr>
      <w:r>
        <w:rPr>
          <w:rFonts w:cs="Liberation Serif" w:ascii="Liberation Serif" w:hAnsi="Liberation Serif"/>
        </w:rPr>
        <w:t>руководителем Исполнителя является лицо, не являющееся массовым руководителем;</w:t>
      </w:r>
    </w:p>
    <w:p>
      <w:pPr>
        <w:pStyle w:val="ListParagraph"/>
        <w:numPr>
          <w:ilvl w:val="0"/>
          <w:numId w:val="7"/>
        </w:numPr>
        <w:shd w:val="clear" w:color="auto" w:fill="FFFFFF"/>
        <w:tabs>
          <w:tab w:val="clear" w:pos="708"/>
          <w:tab w:val="left" w:pos="709" w:leader="none"/>
          <w:tab w:val="left" w:pos="1418" w:leader="none"/>
        </w:tabs>
        <w:ind w:left="0" w:firstLine="709"/>
        <w:jc w:val="both"/>
        <w:rPr>
          <w:rFonts w:ascii="Liberation Serif" w:hAnsi="Liberation Serif" w:cs="Liberation Serif"/>
        </w:rPr>
      </w:pPr>
      <w:r>
        <w:rPr>
          <w:rFonts w:cs="Liberation Serif" w:ascii="Liberation Serif" w:hAnsi="Liberation Serif"/>
        </w:rPr>
        <w:t xml:space="preserve">Исполнитель фактически находится по адресу, указанному в Едином государственном реестре юридических лиц; </w:t>
      </w:r>
    </w:p>
    <w:p>
      <w:pPr>
        <w:pStyle w:val="ListParagraph"/>
        <w:numPr>
          <w:ilvl w:val="0"/>
          <w:numId w:val="7"/>
        </w:numPr>
        <w:shd w:val="clear" w:color="auto" w:fill="FFFFFF"/>
        <w:tabs>
          <w:tab w:val="clear" w:pos="708"/>
          <w:tab w:val="left" w:pos="709" w:leader="none"/>
          <w:tab w:val="left" w:pos="1418" w:leader="none"/>
        </w:tabs>
        <w:ind w:left="0" w:firstLine="709"/>
        <w:jc w:val="both"/>
        <w:rPr>
          <w:rFonts w:ascii="Liberation Serif" w:hAnsi="Liberation Serif" w:cs="Liberation Serif"/>
        </w:rPr>
      </w:pPr>
      <w:r>
        <w:rPr>
          <w:rFonts w:cs="Liberation Serif" w:ascii="Liberation Serif" w:hAnsi="Liberation Serif"/>
        </w:rPr>
        <w:t>Исполнитель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6"/>
        </w:numPr>
        <w:shd w:val="clear" w:color="auto" w:fill="FFFFFF"/>
        <w:tabs>
          <w:tab w:val="clear" w:pos="708"/>
          <w:tab w:val="left" w:pos="567" w:leader="none"/>
          <w:tab w:val="left" w:pos="1418" w:leader="none"/>
        </w:tabs>
        <w:ind w:left="0" w:firstLine="709"/>
        <w:jc w:val="both"/>
        <w:rPr>
          <w:rFonts w:ascii="Liberation Serif" w:hAnsi="Liberation Serif" w:cs="Liberation Serif"/>
        </w:rPr>
      </w:pPr>
      <w:r>
        <w:rPr>
          <w:rFonts w:cs="Liberation Serif" w:ascii="Liberation Serif" w:hAnsi="Liberation Serif"/>
        </w:rP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p>
    <w:p>
      <w:pPr>
        <w:pStyle w:val="ListParagraph"/>
        <w:numPr>
          <w:ilvl w:val="0"/>
          <w:numId w:val="6"/>
        </w:numPr>
        <w:shd w:val="clear" w:color="auto" w:fill="FFFFFF"/>
        <w:tabs>
          <w:tab w:val="clear" w:pos="708"/>
          <w:tab w:val="left" w:pos="567" w:leader="none"/>
          <w:tab w:val="left" w:pos="1418" w:leader="none"/>
        </w:tabs>
        <w:ind w:left="0" w:firstLine="709"/>
        <w:jc w:val="both"/>
        <w:rPr>
          <w:rFonts w:ascii="Liberation Serif" w:hAnsi="Liberation Serif" w:cs="Liberation Serif"/>
        </w:rPr>
      </w:pPr>
      <w:r>
        <w:rPr>
          <w:rFonts w:cs="Liberation Serif" w:ascii="Liberation Serif" w:hAnsi="Liberation Serif"/>
        </w:rP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pPr>
        <w:pStyle w:val="ListParagraph"/>
        <w:numPr>
          <w:ilvl w:val="0"/>
          <w:numId w:val="6"/>
        </w:numPr>
        <w:shd w:val="clear" w:color="auto" w:fill="FFFFFF"/>
        <w:tabs>
          <w:tab w:val="clear" w:pos="708"/>
          <w:tab w:val="left" w:pos="567" w:leader="none"/>
          <w:tab w:val="left" w:pos="1418" w:leader="none"/>
        </w:tabs>
        <w:ind w:left="0" w:firstLine="709"/>
        <w:jc w:val="both"/>
        <w:rPr>
          <w:rFonts w:ascii="Liberation Serif" w:hAnsi="Liberation Serif" w:cs="Liberation Serif"/>
        </w:rPr>
      </w:pPr>
      <w:r>
        <w:rPr>
          <w:rFonts w:cs="Liberation Serif" w:ascii="Liberation Serif" w:hAnsi="Liberation Serif"/>
        </w:rP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6"/>
        </w:numPr>
        <w:shd w:val="clear" w:color="auto" w:fill="FFFFFF"/>
        <w:tabs>
          <w:tab w:val="clear" w:pos="708"/>
          <w:tab w:val="left" w:pos="567" w:leader="none"/>
          <w:tab w:val="left" w:pos="1418" w:leader="none"/>
        </w:tabs>
        <w:ind w:left="0" w:firstLine="709"/>
        <w:jc w:val="both"/>
        <w:rPr>
          <w:rFonts w:ascii="Liberation Serif" w:hAnsi="Liberation Serif" w:cs="Liberation Serif"/>
        </w:rPr>
      </w:pPr>
      <w:r>
        <w:rPr>
          <w:rFonts w:cs="Liberation Serif" w:ascii="Liberation Serif" w:hAnsi="Liberation Serif"/>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6"/>
        </w:numPr>
        <w:shd w:val="clear" w:color="auto" w:fill="FFFFFF"/>
        <w:tabs>
          <w:tab w:val="clear" w:pos="708"/>
          <w:tab w:val="left" w:pos="567" w:leader="none"/>
          <w:tab w:val="left" w:pos="1418" w:leader="none"/>
        </w:tabs>
        <w:ind w:left="0" w:firstLine="709"/>
        <w:jc w:val="both"/>
        <w:rPr>
          <w:rFonts w:ascii="Liberation Serif" w:hAnsi="Liberation Serif" w:cs="Liberation Serif"/>
        </w:rPr>
      </w:pPr>
      <w:r>
        <w:rPr>
          <w:rFonts w:cs="Liberation Serif" w:ascii="Liberation Serif" w:hAnsi="Liberation Serif"/>
        </w:rP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6"/>
        </w:numPr>
        <w:shd w:val="clear" w:color="auto" w:fill="FFFFFF"/>
        <w:tabs>
          <w:tab w:val="clear" w:pos="708"/>
          <w:tab w:val="left" w:pos="567" w:leader="none"/>
          <w:tab w:val="left" w:pos="1418" w:leader="none"/>
        </w:tabs>
        <w:ind w:left="0" w:firstLine="709"/>
        <w:jc w:val="both"/>
        <w:rPr>
          <w:rFonts w:ascii="Liberation Serif" w:hAnsi="Liberation Serif" w:cs="Liberation Serif"/>
        </w:rPr>
      </w:pPr>
      <w:r>
        <w:rPr>
          <w:rFonts w:cs="Liberation Serif" w:ascii="Liberation Serif" w:hAnsi="Liberation Serif"/>
        </w:rP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1"/>
          <w:numId w:val="20"/>
        </w:numPr>
        <w:shd w:val="clear" w:color="auto" w:fill="FFFFFF"/>
        <w:tabs>
          <w:tab w:val="clear" w:pos="708"/>
          <w:tab w:val="left" w:pos="1134" w:leader="none"/>
          <w:tab w:val="left" w:pos="1418" w:leader="none"/>
        </w:tabs>
        <w:ind w:left="0" w:firstLine="709"/>
        <w:jc w:val="both"/>
        <w:rPr>
          <w:rFonts w:ascii="Liberation Serif" w:hAnsi="Liberation Serif" w:cs="Liberation Serif"/>
        </w:rPr>
      </w:pPr>
      <w:r>
        <w:rPr>
          <w:rFonts w:cs="Liberation Serif" w:ascii="Liberation Serif" w:hAnsi="Liberation Serif"/>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20"/>
        </w:numPr>
        <w:shd w:val="clear" w:color="auto" w:fill="FFFFFF"/>
        <w:tabs>
          <w:tab w:val="clear" w:pos="708"/>
          <w:tab w:val="left" w:pos="1134" w:leader="none"/>
          <w:tab w:val="left" w:pos="1418" w:leader="none"/>
        </w:tabs>
        <w:ind w:left="0" w:firstLine="709"/>
        <w:jc w:val="both"/>
        <w:rPr>
          <w:rFonts w:ascii="Liberation Serif" w:hAnsi="Liberation Serif" w:cs="Liberation Serif"/>
        </w:rPr>
      </w:pPr>
      <w:r>
        <w:rPr>
          <w:rFonts w:cs="Liberation Serif" w:ascii="Liberation Serif" w:hAnsi="Liberation Serif"/>
        </w:rPr>
        <w:t xml:space="preserve">В случае, если </w:t>
      </w:r>
      <w:r>
        <w:rPr>
          <w:rFonts w:cs="Liberation Serif" w:ascii="Liberation Serif" w:hAnsi="Liberation Serif"/>
          <w:bCs/>
        </w:rPr>
        <w:t xml:space="preserve">Исполнитель </w:t>
      </w:r>
      <w:r>
        <w:rPr>
          <w:rFonts w:cs="Liberation Serif" w:ascii="Liberation Serif" w:hAnsi="Liberation Serif"/>
        </w:rP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rFonts w:cs="Liberation Serif" w:ascii="Liberation Serif" w:hAnsi="Liberation Serif"/>
          <w:bCs/>
        </w:rPr>
        <w:t>Исполнитель о</w:t>
      </w:r>
      <w:r>
        <w:rPr>
          <w:rFonts w:cs="Liberation Serif" w:ascii="Liberation Serif" w:hAnsi="Liberation Serif"/>
        </w:rPr>
        <w:t>бязан по письменному требованию Заказчика уплатить последнему штраф в размере 5 (Пяти) процентов от Цены Договора, указанной в пункте 3.1 Договора.</w:t>
      </w:r>
    </w:p>
    <w:p>
      <w:pPr>
        <w:pStyle w:val="ListParagraph"/>
        <w:numPr>
          <w:ilvl w:val="1"/>
          <w:numId w:val="20"/>
        </w:numPr>
        <w:shd w:val="clear" w:color="auto" w:fill="FFFFFF"/>
        <w:tabs>
          <w:tab w:val="clear" w:pos="708"/>
          <w:tab w:val="left" w:pos="1134" w:leader="none"/>
          <w:tab w:val="left" w:pos="1418" w:leader="none"/>
        </w:tabs>
        <w:ind w:left="0" w:firstLine="709"/>
        <w:jc w:val="both"/>
        <w:rPr>
          <w:rFonts w:ascii="Liberation Serif" w:hAnsi="Liberation Serif" w:cs="Liberation Serif"/>
        </w:rPr>
      </w:pPr>
      <w:r>
        <w:rPr>
          <w:rFonts w:cs="Liberation Serif" w:ascii="Liberation Serif" w:hAnsi="Liberation Serif"/>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0" w:firstLine="709"/>
        <w:jc w:val="both"/>
        <w:rPr>
          <w:rFonts w:ascii="Liberation Serif" w:hAnsi="Liberation Serif" w:cs="Liberation Serif"/>
          <w:b/>
        </w:rPr>
      </w:pPr>
      <w:r>
        <w:rPr>
          <w:rFonts w:cs="Liberation Serif" w:ascii="Liberation Serif" w:hAnsi="Liberation Serif"/>
          <w:b/>
        </w:rPr>
      </w:r>
    </w:p>
    <w:p>
      <w:pPr>
        <w:pStyle w:val="ListParagraph"/>
        <w:numPr>
          <w:ilvl w:val="0"/>
          <w:numId w:val="20"/>
        </w:numPr>
        <w:shd w:val="clear" w:color="auto" w:fill="FFFFFF"/>
        <w:tabs>
          <w:tab w:val="clear" w:pos="708"/>
          <w:tab w:val="left" w:pos="426" w:leader="none"/>
        </w:tabs>
        <w:ind w:left="0" w:hanging="0"/>
        <w:jc w:val="center"/>
        <w:rPr>
          <w:rFonts w:ascii="Liberation Serif" w:hAnsi="Liberation Serif" w:cs="Liberation Serif"/>
          <w:b/>
        </w:rPr>
      </w:pPr>
      <w:r>
        <w:rPr>
          <w:rFonts w:cs="Liberation Serif" w:ascii="Liberation Serif" w:hAnsi="Liberation Serif"/>
          <w:b/>
          <w:bCs/>
        </w:rPr>
        <w:t>П</w:t>
      </w:r>
      <w:r>
        <w:rPr>
          <w:rFonts w:cs="Liberation Serif" w:ascii="Liberation Serif" w:hAnsi="Liberation Serif"/>
          <w:b/>
        </w:rPr>
        <w:t>рекращение (расторжение) Договора</w:t>
      </w:r>
    </w:p>
    <w:p>
      <w:pPr>
        <w:pStyle w:val="ListParagraph"/>
        <w:numPr>
          <w:ilvl w:val="1"/>
          <w:numId w:val="20"/>
        </w:numPr>
        <w:shd w:val="clear" w:color="auto" w:fill="FFFFFF"/>
        <w:tabs>
          <w:tab w:val="clear" w:pos="708"/>
          <w:tab w:val="left" w:pos="426" w:leader="none"/>
        </w:tabs>
        <w:ind w:left="0" w:firstLine="709"/>
        <w:jc w:val="both"/>
        <w:rPr>
          <w:rFonts w:ascii="Liberation Serif" w:hAnsi="Liberation Serif" w:cs="Liberation Serif"/>
          <w:b/>
        </w:rPr>
      </w:pPr>
      <w:r>
        <w:rPr>
          <w:rFonts w:cs="Liberation Serif" w:ascii="Liberation Serif" w:hAnsi="Liberation Serif"/>
        </w:rPr>
        <w:t>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0"/>
        </w:numPr>
        <w:shd w:val="clear" w:color="auto" w:fill="FFFFFF"/>
        <w:tabs>
          <w:tab w:val="clear" w:pos="708"/>
          <w:tab w:val="left" w:pos="426" w:leader="none"/>
        </w:tabs>
        <w:ind w:left="0" w:firstLine="709"/>
        <w:jc w:val="both"/>
        <w:rPr>
          <w:rFonts w:ascii="Liberation Serif" w:hAnsi="Liberation Serif" w:cs="Liberation Serif"/>
          <w:b/>
        </w:rPr>
      </w:pPr>
      <w:r>
        <w:rPr>
          <w:rFonts w:cs="Liberation Serif" w:ascii="Liberation Serif" w:hAnsi="Liberation Serif"/>
        </w:rPr>
        <w:t xml:space="preserve">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rPr>
        <w:t>Возмещение убытков Исполнителя, вызванных отказом от Договора (исполнения Договора), Заказчиком не производится.</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rPr>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rPr>
        <w:t>Стороны установили, что существенным нарушением Договора Исполнителем является:</w:t>
      </w:r>
    </w:p>
    <w:p>
      <w:pPr>
        <w:pStyle w:val="ListParagraph"/>
        <w:numPr>
          <w:ilvl w:val="0"/>
          <w:numId w:val="4"/>
        </w:numPr>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rPr>
        <w:t>нарушение Исполнителем начального и конечного сроков оказания Услуг по Договору более чем на 60 (шестьдесят) календарных дней по причинам, не зависящим от Заказчика;</w:t>
      </w:r>
    </w:p>
    <w:p>
      <w:pPr>
        <w:pStyle w:val="ListParagraph"/>
        <w:numPr>
          <w:ilvl w:val="0"/>
          <w:numId w:val="4"/>
        </w:numPr>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rPr>
        <w:t>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pPr>
        <w:pStyle w:val="ListParagraph"/>
        <w:numPr>
          <w:ilvl w:val="0"/>
          <w:numId w:val="4"/>
        </w:numPr>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4"/>
        </w:numPr>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rPr>
        <w:t>принятие актов государственных органов или организаций, лишающих Исполнителя в установленном порядке права на оказание Услуг по Договору;</w:t>
      </w:r>
    </w:p>
    <w:p>
      <w:pPr>
        <w:pStyle w:val="ListParagraph"/>
        <w:numPr>
          <w:ilvl w:val="0"/>
          <w:numId w:val="4"/>
        </w:numPr>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rPr>
        <w:t>наложение ареста на имущество Исполнителя, введение арбитражным судом процедуры несостоятельности (банкротства) в отношении Исполнителя;</w:t>
      </w:r>
    </w:p>
    <w:p>
      <w:pPr>
        <w:pStyle w:val="ListParagraph"/>
        <w:numPr>
          <w:ilvl w:val="0"/>
          <w:numId w:val="4"/>
        </w:numPr>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rPr>
        <w:t xml:space="preserve">привлечение к оказанию Услуг по Договору третьих лиц </w:t>
      </w:r>
      <w:r>
        <w:rPr>
          <w:rFonts w:cs="Liberation Serif" w:ascii="Liberation Serif" w:hAnsi="Liberation Serif"/>
          <w:bCs/>
        </w:rPr>
        <w:t>(Субисполнителей)</w:t>
      </w:r>
      <w:r>
        <w:rPr>
          <w:rFonts w:cs="Liberation Serif" w:ascii="Liberation Serif" w:hAnsi="Liberation Serif"/>
        </w:rPr>
        <w:t xml:space="preserve"> с нарушением требований, установленных Договором;</w:t>
      </w:r>
    </w:p>
    <w:p>
      <w:pPr>
        <w:pStyle w:val="Normal"/>
        <w:numPr>
          <w:ilvl w:val="0"/>
          <w:numId w:val="4"/>
        </w:numPr>
        <w:tabs>
          <w:tab w:val="clear" w:pos="708"/>
          <w:tab w:val="left" w:pos="1134" w:leader="none"/>
        </w:tabs>
        <w:ind w:left="0" w:firstLine="709"/>
        <w:jc w:val="both"/>
        <w:rPr>
          <w:rFonts w:ascii="Liberation Serif" w:hAnsi="Liberation Serif" w:cs="Liberation Serif"/>
          <w:lang w:val="ru-RU"/>
        </w:rPr>
      </w:pPr>
      <w:r>
        <w:rPr>
          <w:rFonts w:cs="Liberation Serif" w:ascii="Liberation Serif" w:hAnsi="Liberation Serif"/>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4"/>
        </w:numPr>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rP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rPr>
        <w:t xml:space="preserve">В случае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rPr>
        <w:t>С даты прекращения Договора Исполнитель обязан прекратить оказание Услуг, и в согласованные Сторонами сроки:</w:t>
      </w:r>
    </w:p>
    <w:p>
      <w:pPr>
        <w:pStyle w:val="ListParagraph"/>
        <w:numPr>
          <w:ilvl w:val="0"/>
          <w:numId w:val="9"/>
        </w:numPr>
        <w:shd w:val="clear" w:color="auto" w:fill="FFFFFF"/>
        <w:tabs>
          <w:tab w:val="clear" w:pos="708"/>
          <w:tab w:val="left" w:pos="1134" w:leader="none"/>
          <w:tab w:val="left" w:pos="1418" w:leader="none"/>
        </w:tabs>
        <w:ind w:left="0" w:firstLine="709"/>
        <w:jc w:val="both"/>
        <w:rPr>
          <w:rFonts w:ascii="Liberation Serif" w:hAnsi="Liberation Serif" w:cs="Liberation Serif"/>
        </w:rPr>
      </w:pPr>
      <w:r>
        <w:rPr>
          <w:rFonts w:cs="Liberation Serif" w:ascii="Liberation Serif" w:hAnsi="Liberation Serif"/>
        </w:rPr>
        <w:t>передать Заказчику результат Услуг, техническую и иную полученную документацию;</w:t>
      </w:r>
    </w:p>
    <w:p>
      <w:pPr>
        <w:pStyle w:val="ListParagraph"/>
        <w:numPr>
          <w:ilvl w:val="0"/>
          <w:numId w:val="9"/>
        </w:numPr>
        <w:shd w:val="clear" w:color="auto" w:fill="FFFFFF"/>
        <w:tabs>
          <w:tab w:val="clear" w:pos="708"/>
          <w:tab w:val="left" w:pos="1134" w:leader="none"/>
          <w:tab w:val="left" w:pos="1418" w:leader="none"/>
        </w:tabs>
        <w:ind w:left="0" w:firstLine="709"/>
        <w:jc w:val="both"/>
        <w:rPr>
          <w:rFonts w:ascii="Liberation Serif" w:hAnsi="Liberation Serif" w:cs="Liberation Serif"/>
        </w:rPr>
      </w:pPr>
      <w:r>
        <w:rPr>
          <w:rFonts w:cs="Liberation Serif" w:ascii="Liberation Serif" w:hAnsi="Liberation Serif"/>
        </w:rPr>
        <w:t xml:space="preserve">вывезти с места оказания Услуг оборудование и персонал Исполнителя; </w:t>
      </w:r>
    </w:p>
    <w:p>
      <w:pPr>
        <w:pStyle w:val="ListParagraph"/>
        <w:numPr>
          <w:ilvl w:val="0"/>
          <w:numId w:val="9"/>
        </w:numPr>
        <w:shd w:val="clear" w:color="auto" w:fill="FFFFFF"/>
        <w:tabs>
          <w:tab w:val="clear" w:pos="708"/>
          <w:tab w:val="left" w:pos="1134" w:leader="none"/>
          <w:tab w:val="left" w:pos="1418" w:leader="none"/>
        </w:tabs>
        <w:ind w:left="0" w:firstLine="709"/>
        <w:jc w:val="both"/>
        <w:rPr>
          <w:rFonts w:ascii="Liberation Serif" w:hAnsi="Liberation Serif" w:cs="Liberation Serif"/>
        </w:rPr>
      </w:pPr>
      <w:r>
        <w:rPr>
          <w:rFonts w:cs="Liberation Serif" w:ascii="Liberation Serif" w:hAnsi="Liberation Serif"/>
        </w:rPr>
        <w:t>удалить с места оказания Услуг весь мусор и все остаточные продукты любого рода и оставить место оказания Услуг чистым и безопасным.</w:t>
      </w:r>
    </w:p>
    <w:p>
      <w:pPr>
        <w:pStyle w:val="ListParagraph"/>
        <w:numPr>
          <w:ilvl w:val="1"/>
          <w:numId w:val="20"/>
        </w:numPr>
        <w:shd w:val="clear" w:color="auto" w:fill="FFFFFF"/>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1418" w:leader="none"/>
        </w:tabs>
        <w:ind w:left="0" w:firstLine="567"/>
        <w:jc w:val="both"/>
        <w:rPr>
          <w:rFonts w:ascii="Liberation Serif" w:hAnsi="Liberation Serif" w:cs="Liberation Serif"/>
          <w:b/>
          <w:bCs/>
        </w:rPr>
      </w:pPr>
      <w:r>
        <w:rPr>
          <w:rFonts w:cs="Liberation Serif" w:ascii="Liberation Serif" w:hAnsi="Liberation Serif"/>
          <w:b/>
          <w:bCs/>
        </w:rPr>
      </w:r>
    </w:p>
    <w:p>
      <w:pPr>
        <w:pStyle w:val="ListParagraph"/>
        <w:numPr>
          <w:ilvl w:val="0"/>
          <w:numId w:val="20"/>
        </w:numPr>
        <w:shd w:val="clear" w:color="auto" w:fill="FFFFFF"/>
        <w:tabs>
          <w:tab w:val="clear" w:pos="708"/>
          <w:tab w:val="left" w:pos="426" w:leader="none"/>
        </w:tabs>
        <w:ind w:left="0" w:hanging="0"/>
        <w:jc w:val="center"/>
        <w:rPr>
          <w:rFonts w:ascii="Liberation Serif" w:hAnsi="Liberation Serif" w:cs="Liberation Serif"/>
          <w:b/>
          <w:bCs/>
        </w:rPr>
      </w:pPr>
      <w:r>
        <w:rPr>
          <w:rFonts w:cs="Liberation Serif" w:ascii="Liberation Serif" w:hAnsi="Liberation Serif"/>
          <w:b/>
          <w:bCs/>
        </w:rPr>
        <w:t>Заключительные положения</w:t>
      </w:r>
    </w:p>
    <w:p>
      <w:pPr>
        <w:pStyle w:val="ListParagraph"/>
        <w:numPr>
          <w:ilvl w:val="1"/>
          <w:numId w:val="20"/>
        </w:numPr>
        <w:shd w:val="clear" w:color="auto" w:fill="FFFFFF"/>
        <w:tabs>
          <w:tab w:val="clear" w:pos="708"/>
          <w:tab w:val="left" w:pos="426" w:leader="none"/>
        </w:tabs>
        <w:ind w:left="0" w:firstLine="709"/>
        <w:jc w:val="both"/>
        <w:rPr>
          <w:rFonts w:ascii="Liberation Serif" w:hAnsi="Liberation Serif" w:cs="Liberation Serif"/>
          <w:b/>
          <w:bCs/>
        </w:rPr>
      </w:pPr>
      <w:r>
        <w:rPr>
          <w:rFonts w:cs="Liberation Serif" w:ascii="Liberation Serif" w:hAnsi="Liberation Serif"/>
        </w:rPr>
        <w:t>Договор вступает в силу с даты его подписания Сторонами и действует до полного исполнения ими принятых на себя обязательств.</w:t>
      </w:r>
    </w:p>
    <w:p>
      <w:pPr>
        <w:pStyle w:val="ListParagraph"/>
        <w:numPr>
          <w:ilvl w:val="1"/>
          <w:numId w:val="20"/>
        </w:numPr>
        <w:shd w:val="clear" w:color="auto" w:fill="FFFFFF"/>
        <w:tabs>
          <w:tab w:val="clear" w:pos="708"/>
          <w:tab w:val="left" w:pos="426" w:leader="none"/>
        </w:tabs>
        <w:ind w:left="0" w:firstLine="709"/>
        <w:jc w:val="both"/>
        <w:rPr>
          <w:rFonts w:ascii="Liberation Serif" w:hAnsi="Liberation Serif" w:cs="Liberation Serif"/>
          <w:b/>
          <w:bCs/>
        </w:rPr>
      </w:pPr>
      <w:r>
        <w:rPr>
          <w:rFonts w:cs="Liberation Serif" w:ascii="Liberation Serif" w:hAnsi="Liberation Serif"/>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14.6 Договора. </w:t>
      </w:r>
    </w:p>
    <w:p>
      <w:pPr>
        <w:pStyle w:val="ListParagraph"/>
        <w:numPr>
          <w:ilvl w:val="1"/>
          <w:numId w:val="20"/>
        </w:numPr>
        <w:shd w:val="clear" w:color="auto" w:fill="FFFFFF"/>
        <w:tabs>
          <w:tab w:val="clear" w:pos="708"/>
          <w:tab w:val="left" w:pos="426" w:leader="none"/>
        </w:tabs>
        <w:ind w:left="0" w:firstLine="709"/>
        <w:jc w:val="both"/>
        <w:rPr>
          <w:rFonts w:ascii="Liberation Serif" w:hAnsi="Liberation Serif" w:cs="Liberation Serif"/>
          <w:b/>
          <w:bCs/>
        </w:rPr>
      </w:pPr>
      <w:r>
        <w:rPr>
          <w:rFonts w:cs="Liberation Serif" w:ascii="Liberation Serif" w:hAnsi="Liberation Serif"/>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0"/>
        </w:numPr>
        <w:shd w:val="clear" w:color="auto" w:fill="FFFFFF"/>
        <w:tabs>
          <w:tab w:val="clear" w:pos="708"/>
          <w:tab w:val="left" w:pos="426" w:leader="none"/>
        </w:tabs>
        <w:ind w:left="0" w:firstLine="709"/>
        <w:jc w:val="both"/>
        <w:rPr>
          <w:rFonts w:ascii="Liberation Serif" w:hAnsi="Liberation Serif" w:cs="Liberation Serif"/>
          <w:b/>
          <w:bCs/>
        </w:rPr>
      </w:pPr>
      <w:r>
        <w:rPr>
          <w:rFonts w:cs="Liberation Serif" w:ascii="Liberation Serif" w:hAnsi="Liberation Serif"/>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20"/>
        </w:numPr>
        <w:shd w:val="clear" w:color="auto" w:fill="FFFFFF"/>
        <w:tabs>
          <w:tab w:val="clear" w:pos="708"/>
          <w:tab w:val="left" w:pos="426" w:leader="none"/>
        </w:tabs>
        <w:ind w:left="0" w:firstLine="709"/>
        <w:jc w:val="both"/>
        <w:rPr>
          <w:rFonts w:ascii="Liberation Serif" w:hAnsi="Liberation Serif" w:cs="Liberation Serif"/>
          <w:b/>
          <w:bCs/>
        </w:rPr>
      </w:pPr>
      <w:r>
        <w:rPr>
          <w:rFonts w:cs="Liberation Serif" w:ascii="Liberation Serif" w:hAnsi="Liberation Serif"/>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14.7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20"/>
        </w:numPr>
        <w:shd w:val="clear" w:color="auto" w:fill="FFFFFF"/>
        <w:tabs>
          <w:tab w:val="clear" w:pos="708"/>
          <w:tab w:val="left" w:pos="426" w:leader="none"/>
        </w:tabs>
        <w:ind w:left="0" w:firstLine="709"/>
        <w:jc w:val="both"/>
        <w:rPr>
          <w:rFonts w:ascii="Liberation Serif" w:hAnsi="Liberation Serif" w:cs="Liberation Serif"/>
          <w:b/>
          <w:bCs/>
        </w:rPr>
      </w:pPr>
      <w:r>
        <w:rPr>
          <w:rFonts w:cs="Liberation Serif" w:ascii="Liberation Serif" w:hAnsi="Liberation Serif"/>
        </w:rPr>
        <w:t xml:space="preserve">Стороны обязуются уведомлять друг друга об изменении адреса и / или реквизитов, указанных в разделе 16 Договора, не позднее 3 (трех) рабочих дней после такого изменения в порядке, установленном пунктом 14.7 Договора. </w:t>
      </w:r>
    </w:p>
    <w:p>
      <w:pPr>
        <w:pStyle w:val="ListParagraph"/>
        <w:numPr>
          <w:ilvl w:val="1"/>
          <w:numId w:val="20"/>
        </w:numPr>
        <w:shd w:val="clear" w:color="auto" w:fill="FFFFFF"/>
        <w:tabs>
          <w:tab w:val="clear" w:pos="708"/>
          <w:tab w:val="left" w:pos="426" w:leader="none"/>
        </w:tabs>
        <w:ind w:left="0" w:firstLine="709"/>
        <w:jc w:val="both"/>
        <w:rPr>
          <w:rFonts w:ascii="Liberation Serif" w:hAnsi="Liberation Serif" w:cs="Liberation Serif"/>
          <w:b/>
          <w:bCs/>
        </w:rPr>
      </w:pPr>
      <w:r>
        <w:rPr>
          <w:rFonts w:cs="Liberation Serif" w:ascii="Liberation Serif" w:hAnsi="Liberation Serif"/>
        </w:rPr>
        <w:t xml:space="preserve">Письма, уведомления и / или сообщения направляются Стороне-получателю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ListParagraph"/>
        <w:shd w:val="clear" w:color="auto" w:fill="FFFFFF"/>
        <w:tabs>
          <w:tab w:val="clear" w:pos="708"/>
          <w:tab w:val="left" w:pos="1418" w:leader="none"/>
        </w:tabs>
        <w:ind w:left="0" w:firstLine="709"/>
        <w:jc w:val="both"/>
        <w:rPr>
          <w:rFonts w:ascii="Liberation Serif" w:hAnsi="Liberation Serif" w:cs="Liberation Serif"/>
          <w:bCs/>
        </w:rPr>
      </w:pPr>
      <w:r>
        <w:rPr>
          <w:rFonts w:cs="Liberation Serif" w:ascii="Liberation Serif" w:hAnsi="Liberation Serif"/>
          <w:bCs/>
        </w:rPr>
        <w:t>14.7.1. 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shd w:val="clear" w:color="auto" w:fill="FFFFFF"/>
        <w:tabs>
          <w:tab w:val="clear" w:pos="708"/>
          <w:tab w:val="left" w:pos="1418" w:leader="none"/>
        </w:tabs>
        <w:ind w:left="0" w:firstLine="720"/>
        <w:jc w:val="both"/>
        <w:rPr>
          <w:rFonts w:ascii="Liberation Serif" w:hAnsi="Liberation Serif" w:cs="Liberation Serif"/>
        </w:rPr>
      </w:pPr>
      <w:r>
        <w:rPr>
          <w:rFonts w:cs="Liberation Serif" w:ascii="Liberation Serif" w:hAnsi="Liberation Serif"/>
          <w:bCs/>
        </w:rPr>
        <w:t xml:space="preserve">14.7.2. заказным почтовым отправлением с уведомлением о вручении – </w:t>
      </w:r>
      <w:r>
        <w:rPr>
          <w:rFonts w:cs="Liberation Serif" w:ascii="Liberation Serif" w:hAnsi="Liberation Serif"/>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ind w:left="0" w:firstLine="709"/>
        <w:jc w:val="both"/>
        <w:rPr>
          <w:rFonts w:ascii="Liberation Serif" w:hAnsi="Liberation Serif" w:cs="Liberation Serif"/>
          <w:bCs/>
        </w:rPr>
      </w:pPr>
      <w:r>
        <w:rPr>
          <w:rFonts w:cs="Liberation Serif" w:ascii="Liberation Serif" w:hAnsi="Liberation Serif"/>
          <w:bCs/>
        </w:rPr>
        <w:t>14.7.3.  посредством электронной почты (</w:t>
      </w:r>
      <w:r>
        <w:rPr>
          <w:rFonts w:cs="Liberation Serif" w:ascii="Liberation Serif" w:hAnsi="Liberation Serif"/>
          <w:bCs/>
          <w:lang w:val="en-US"/>
        </w:rPr>
        <w:t>e</w:t>
      </w:r>
      <w:r>
        <w:rPr>
          <w:rFonts w:cs="Liberation Serif" w:ascii="Liberation Serif" w:hAnsi="Liberation Serif"/>
          <w:bCs/>
        </w:rPr>
        <w:t>-</w:t>
      </w:r>
      <w:r>
        <w:rPr>
          <w:rFonts w:cs="Liberation Serif" w:ascii="Liberation Serif" w:hAnsi="Liberation Serif"/>
          <w:bCs/>
          <w:lang w:val="en-US"/>
        </w:rPr>
        <w:t>mail</w:t>
      </w:r>
      <w:r>
        <w:rPr>
          <w:rFonts w:cs="Liberation Serif" w:ascii="Liberation Serif" w:hAnsi="Liberation Serif"/>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1418" w:leader="none"/>
        </w:tabs>
        <w:ind w:left="0" w:firstLine="709"/>
        <w:jc w:val="both"/>
        <w:rPr>
          <w:rFonts w:ascii="Liberation Serif" w:hAnsi="Liberation Serif" w:cs="Liberation Serif"/>
          <w:bCs/>
        </w:rPr>
      </w:pPr>
      <w:r>
        <w:rPr>
          <w:rFonts w:cs="Liberation Serif" w:ascii="Liberation Serif" w:hAnsi="Liberation Serif"/>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14.7.1. – 14.7.2. Договора.</w:t>
      </w:r>
    </w:p>
    <w:p>
      <w:pPr>
        <w:pStyle w:val="ListParagraph"/>
        <w:shd w:val="clear" w:color="auto" w:fill="FFFFFF"/>
        <w:tabs>
          <w:tab w:val="clear" w:pos="708"/>
          <w:tab w:val="left" w:pos="0" w:leader="none"/>
          <w:tab w:val="left" w:pos="1134" w:leader="none"/>
          <w:tab w:val="left" w:pos="1418" w:leader="none"/>
          <w:tab w:val="left" w:pos="1701" w:leader="none"/>
        </w:tabs>
        <w:ind w:left="0" w:firstLine="709"/>
        <w:jc w:val="both"/>
        <w:rPr>
          <w:rFonts w:ascii="Liberation Serif" w:hAnsi="Liberation Serif" w:cs="Liberation Serif"/>
          <w:bCs/>
          <w:iCs/>
          <w:color w:val="000000"/>
        </w:rPr>
      </w:pPr>
      <w:r>
        <w:rPr>
          <w:rFonts w:cs="Liberation Serif" w:ascii="Liberation Serif" w:hAnsi="Liberation Serif"/>
          <w:bCs/>
        </w:rPr>
        <w:t xml:space="preserve">В случае заключения Соглашения, согласно которому </w:t>
      </w:r>
      <w:r>
        <w:rPr>
          <w:rFonts w:cs="Liberation Serif" w:ascii="Liberation Serif" w:hAnsi="Liberation Serif"/>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rFonts w:cs="Liberation Serif" w:ascii="Liberation Serif" w:hAnsi="Liberation Serif"/>
          <w:bCs/>
          <w:iCs/>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ListParagraph"/>
        <w:numPr>
          <w:ilvl w:val="1"/>
          <w:numId w:val="20"/>
        </w:numPr>
        <w:shd w:val="clear" w:color="auto" w:fill="FFFFFF"/>
        <w:tabs>
          <w:tab w:val="clear" w:pos="708"/>
          <w:tab w:val="left" w:pos="1418" w:leader="none"/>
        </w:tabs>
        <w:ind w:left="0" w:firstLine="709"/>
        <w:jc w:val="both"/>
        <w:rPr>
          <w:rFonts w:ascii="Liberation Serif" w:hAnsi="Liberation Serif" w:cs="Liberation Serif"/>
          <w:bCs/>
        </w:rPr>
      </w:pPr>
      <w:r>
        <w:rPr>
          <w:rFonts w:cs="Liberation Serif" w:ascii="Liberation Serif" w:hAnsi="Liberation Serif"/>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Pr>
          <w:rFonts w:cs="Liberation Serif" w:ascii="Liberation Serif" w:hAnsi="Liberation Serif"/>
        </w:rPr>
        <w:t>законодательством</w:t>
      </w:r>
      <w:r>
        <w:rPr>
          <w:rFonts w:cs="Liberation Serif" w:ascii="Liberation Serif" w:hAnsi="Liberation Serif"/>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0"/>
        </w:numPr>
        <w:shd w:val="clear" w:color="auto" w:fill="FFFFFF"/>
        <w:tabs>
          <w:tab w:val="clear" w:pos="708"/>
          <w:tab w:val="left" w:pos="1418" w:leader="none"/>
        </w:tabs>
        <w:ind w:left="0" w:firstLine="709"/>
        <w:jc w:val="both"/>
        <w:rPr>
          <w:rFonts w:ascii="Liberation Serif" w:hAnsi="Liberation Serif" w:cs="Liberation Serif"/>
          <w:bCs/>
        </w:rPr>
      </w:pPr>
      <w:r>
        <w:rPr>
          <w:rFonts w:cs="Liberation Serif" w:ascii="Liberation Serif" w:hAnsi="Liberation Serif"/>
        </w:rPr>
        <w:t>Уступка (</w:t>
      </w:r>
      <w:r>
        <w:rPr>
          <w:rFonts w:cs="Liberation Serif" w:ascii="Liberation Serif" w:hAnsi="Liberation Serif"/>
          <w:bCs/>
        </w:rPr>
        <w:t>передача</w:t>
      </w:r>
      <w:r>
        <w:rPr>
          <w:rFonts w:cs="Liberation Serif" w:ascii="Liberation Serif" w:hAnsi="Liberation Serif"/>
        </w:rPr>
        <w:t xml:space="preserve">), в том числе в залог, прав (требований) к Заказчику по денежным обязательствам, </w:t>
      </w:r>
      <w:r>
        <w:rPr>
          <w:rFonts w:cs="Liberation Serif" w:ascii="Liberation Serif" w:hAnsi="Liberation Serif"/>
          <w:bCs/>
        </w:rPr>
        <w:t xml:space="preserve">возникшим из Договора, и </w:t>
      </w:r>
      <w:r>
        <w:rPr>
          <w:rFonts w:cs="Liberation Serif" w:ascii="Liberation Serif" w:hAnsi="Liberation Serif"/>
        </w:rPr>
        <w:t>принадлежащих Исполнителю</w:t>
      </w:r>
      <w:r>
        <w:rPr>
          <w:rFonts w:cs="Liberation Serif" w:ascii="Liberation Serif" w:hAnsi="Liberation Serif"/>
          <w:bCs/>
        </w:rPr>
        <w:t>, осуществляется</w:t>
      </w:r>
      <w:r>
        <w:rPr>
          <w:rFonts w:cs="Liberation Serif" w:ascii="Liberation Serif" w:hAnsi="Liberation Serif"/>
        </w:rPr>
        <w:t xml:space="preserve"> только </w:t>
      </w:r>
      <w:r>
        <w:rPr>
          <w:rFonts w:cs="Liberation Serif" w:ascii="Liberation Serif" w:hAnsi="Liberation Serif"/>
          <w:bCs/>
        </w:rPr>
        <w:t>при условии</w:t>
      </w:r>
      <w:r>
        <w:rPr>
          <w:rFonts w:cs="Liberation Serif" w:ascii="Liberation Serif" w:hAnsi="Liberation Serif"/>
        </w:rPr>
        <w:t xml:space="preserve"> предварительного письменного согласия Заказчика и оформляется </w:t>
      </w:r>
      <w:r>
        <w:rPr>
          <w:rFonts w:cs="Liberation Serif" w:ascii="Liberation Serif" w:hAnsi="Liberation Serif"/>
          <w:bCs/>
        </w:rPr>
        <w:t>трёхсторонним</w:t>
      </w:r>
      <w:r>
        <w:rPr>
          <w:rFonts w:cs="Liberation Serif" w:ascii="Liberation Serif" w:hAnsi="Liberation Serif"/>
        </w:rPr>
        <w:t xml:space="preserve"> договором</w:t>
      </w:r>
      <w:r>
        <w:rPr>
          <w:rFonts w:cs="Liberation Serif" w:ascii="Liberation Serif" w:hAnsi="Liberation Serif"/>
          <w:bCs/>
        </w:rPr>
        <w:t>.</w:t>
      </w:r>
    </w:p>
    <w:p>
      <w:pPr>
        <w:pStyle w:val="ListParagraph"/>
        <w:numPr>
          <w:ilvl w:val="1"/>
          <w:numId w:val="20"/>
        </w:numPr>
        <w:shd w:val="clear" w:color="auto" w:fill="FFFFFF"/>
        <w:tabs>
          <w:tab w:val="clear" w:pos="708"/>
          <w:tab w:val="left" w:pos="1418" w:leader="none"/>
        </w:tabs>
        <w:ind w:left="0" w:firstLine="709"/>
        <w:jc w:val="both"/>
        <w:rPr>
          <w:rFonts w:ascii="Liberation Serif" w:hAnsi="Liberation Serif" w:cs="Liberation Serif"/>
          <w:bCs/>
        </w:rPr>
      </w:pPr>
      <w:r>
        <w:rPr>
          <w:rFonts w:cs="Liberation Serif" w:ascii="Liberation Serif" w:hAnsi="Liberation Serif"/>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shd w:val="clear" w:color="auto" w:fill="FFFFFF"/>
        <w:tabs>
          <w:tab w:val="clear" w:pos="708"/>
          <w:tab w:val="left" w:pos="1134" w:leader="none"/>
        </w:tabs>
        <w:ind w:left="0" w:firstLine="709"/>
        <w:jc w:val="both"/>
        <w:rPr>
          <w:rFonts w:ascii="Liberation Serif" w:hAnsi="Liberation Serif" w:cs="Liberation Serif"/>
        </w:rPr>
      </w:pPr>
      <w:r>
        <w:rPr>
          <w:rFonts w:cs="Liberation Serif" w:ascii="Liberation Serif" w:hAnsi="Liberation Serif"/>
        </w:rPr>
        <w:t>14.11. Договор составлен в 2 (двух) оригинальных экземплярах, имеющих равную юридическую силу, по 1 (одному) для каждой из Сторон.</w:t>
      </w:r>
    </w:p>
    <w:p>
      <w:pPr>
        <w:pStyle w:val="Normal"/>
        <w:widowControl w:val="false"/>
        <w:tabs>
          <w:tab w:val="clear" w:pos="708"/>
          <w:tab w:val="left" w:pos="993" w:leader="none"/>
        </w:tabs>
        <w:ind w:right="-2" w:firstLine="709"/>
        <w:jc w:val="both"/>
        <w:rPr>
          <w:rFonts w:ascii="Liberation Serif" w:hAnsi="Liberation Serif" w:cs="Liberation Serif"/>
          <w:bCs/>
          <w:iCs/>
          <w:lang w:val="ru-RU"/>
        </w:rPr>
      </w:pPr>
      <w:r>
        <w:rPr>
          <w:rFonts w:cs="Liberation Serif" w:ascii="Liberation Serif" w:hAnsi="Liberation Serif"/>
          <w:bCs/>
          <w:iCs/>
          <w:lang w:val="ru-RU"/>
        </w:rPr>
        <w:t>14.12. 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s>
        <w:ind w:firstLine="709"/>
        <w:jc w:val="both"/>
        <w:rPr>
          <w:rFonts w:ascii="Liberation Serif" w:hAnsi="Liberation Serif" w:cs="Liberation Serif"/>
          <w:bCs/>
          <w:iCs/>
          <w:lang w:val="ru-RU"/>
        </w:rPr>
      </w:pPr>
      <w:r>
        <w:rPr>
          <w:rFonts w:cs="Liberation Serif" w:ascii="Liberation Serif" w:hAnsi="Liberation Serif"/>
          <w:bCs/>
          <w:iCs/>
          <w:lang w:val="ru-RU"/>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Normal"/>
        <w:shd w:val="clear" w:color="auto" w:fill="FFFFFF"/>
        <w:tabs>
          <w:tab w:val="clear" w:pos="708"/>
          <w:tab w:val="left" w:pos="1418" w:leader="none"/>
        </w:tabs>
        <w:ind w:firstLine="426"/>
        <w:jc w:val="both"/>
        <w:rPr>
          <w:rFonts w:ascii="Liberation Serif" w:hAnsi="Liberation Serif" w:cs="Liberation Serif"/>
          <w:lang w:val="ru-RU"/>
        </w:rPr>
      </w:pPr>
      <w:r>
        <w:rPr>
          <w:rFonts w:cs="Liberation Serif" w:ascii="Liberation Serif" w:hAnsi="Liberation Serif"/>
          <w:lang w:val="ru-RU"/>
        </w:rPr>
      </w:r>
    </w:p>
    <w:p>
      <w:pPr>
        <w:pStyle w:val="ListParagraph"/>
        <w:numPr>
          <w:ilvl w:val="0"/>
          <w:numId w:val="20"/>
        </w:numPr>
        <w:shd w:val="clear" w:color="auto" w:fill="FFFFFF"/>
        <w:tabs>
          <w:tab w:val="clear" w:pos="708"/>
          <w:tab w:val="left" w:pos="426" w:leader="none"/>
        </w:tabs>
        <w:jc w:val="center"/>
        <w:rPr/>
      </w:pPr>
      <w:r>
        <w:rPr>
          <w:rFonts w:cs="Liberation Serif" w:ascii="Liberation Serif" w:hAnsi="Liberation Serif"/>
          <w:b/>
          <w:bCs/>
        </w:rPr>
        <w:t>Список приложений</w:t>
      </w:r>
    </w:p>
    <w:p>
      <w:pPr>
        <w:pStyle w:val="ListParagraph"/>
        <w:shd w:val="clear" w:color="auto" w:fill="FFFFFF"/>
        <w:tabs>
          <w:tab w:val="clear" w:pos="708"/>
          <w:tab w:val="left" w:pos="426" w:leader="none"/>
        </w:tabs>
        <w:ind w:left="360" w:hanging="0"/>
        <w:rPr/>
      </w:pPr>
      <w:r>
        <w:rPr/>
      </w:r>
    </w:p>
    <w:p>
      <w:pPr>
        <w:pStyle w:val="Normal"/>
        <w:tabs>
          <w:tab w:val="clear" w:pos="708"/>
          <w:tab w:val="left" w:pos="2127" w:leader="none"/>
          <w:tab w:val="left" w:pos="2410" w:leader="none"/>
        </w:tabs>
        <w:rPr>
          <w:lang w:val="ru-RU"/>
        </w:rPr>
      </w:pPr>
      <w:r>
        <w:rPr>
          <w:lang w:val="ru-RU"/>
        </w:rPr>
        <w:t>Приложение № 1 – Техническое требование.</w:t>
      </w:r>
    </w:p>
    <w:p>
      <w:pPr>
        <w:pStyle w:val="Normal"/>
        <w:tabs>
          <w:tab w:val="clear" w:pos="708"/>
          <w:tab w:val="left" w:pos="2127" w:leader="none"/>
          <w:tab w:val="left" w:pos="2410" w:leader="none"/>
        </w:tabs>
        <w:rPr>
          <w:lang w:val="ru-RU"/>
        </w:rPr>
      </w:pPr>
      <w:r>
        <w:rPr>
          <w:lang w:val="ru-RU"/>
        </w:rPr>
        <w:t>Приложение № 2 – Стоимость Услуг</w:t>
      </w:r>
      <w:r>
        <w:rPr>
          <w:lang w:val="ru-RU" w:eastAsia="en-US"/>
        </w:rPr>
        <w:t>.</w:t>
      </w:r>
    </w:p>
    <w:p>
      <w:pPr>
        <w:pStyle w:val="ListParagraph"/>
        <w:shd w:val="clear" w:color="auto" w:fill="FFFFFF"/>
        <w:tabs>
          <w:tab w:val="clear" w:pos="708"/>
          <w:tab w:val="left" w:pos="1134" w:leader="none"/>
        </w:tabs>
        <w:ind w:left="0" w:hanging="0"/>
        <w:rPr/>
      </w:pPr>
      <w:r>
        <w:rPr>
          <w:bCs/>
        </w:rPr>
        <w:t>Приложение № 3 – Форма Акта сдачи-приемки места для складирования материалов, инструментов и оборудования.</w:t>
      </w:r>
    </w:p>
    <w:p>
      <w:pPr>
        <w:pStyle w:val="Normal"/>
        <w:tabs>
          <w:tab w:val="clear" w:pos="708"/>
          <w:tab w:val="left" w:pos="2127" w:leader="none"/>
          <w:tab w:val="left" w:pos="2410" w:leader="none"/>
        </w:tabs>
        <w:rPr>
          <w:lang w:val="ru-RU"/>
        </w:rPr>
      </w:pPr>
      <w:r>
        <w:rPr>
          <w:lang w:val="ru-RU"/>
        </w:rPr>
        <w:t xml:space="preserve">Приложение № 4 – Форма Акта сдачи-приемки </w:t>
      </w:r>
      <w:r>
        <w:rPr>
          <w:lang w:val="ru-RU" w:eastAsia="en-US"/>
        </w:rPr>
        <w:t>технической и иной документации.</w:t>
      </w:r>
    </w:p>
    <w:p>
      <w:pPr>
        <w:pStyle w:val="Normal"/>
        <w:tabs>
          <w:tab w:val="clear" w:pos="708"/>
          <w:tab w:val="left" w:pos="2127" w:leader="none"/>
          <w:tab w:val="left" w:pos="2410" w:leader="none"/>
        </w:tabs>
        <w:rPr>
          <w:lang w:val="ru-RU"/>
        </w:rPr>
      </w:pPr>
      <w:r>
        <w:rPr>
          <w:lang w:val="ru-RU" w:eastAsia="en-US"/>
        </w:rPr>
        <w:t>Приложение № 5 - Форма Акта сдачи-приемки Услуг.</w:t>
      </w:r>
    </w:p>
    <w:p>
      <w:pPr>
        <w:pStyle w:val="ListParagraph"/>
        <w:shd w:val="clear" w:color="auto" w:fill="FFFFFF"/>
        <w:tabs>
          <w:tab w:val="clear" w:pos="708"/>
          <w:tab w:val="left" w:pos="1134" w:leader="none"/>
          <w:tab w:val="left" w:pos="2127" w:leader="none"/>
          <w:tab w:val="left" w:pos="2410" w:leader="none"/>
        </w:tabs>
        <w:ind w:left="0" w:hanging="0"/>
        <w:jc w:val="both"/>
        <w:rPr/>
      </w:pPr>
      <w:r>
        <w:rPr>
          <w:rFonts w:cs="Liberation Serif" w:ascii="Liberation Serif" w:hAnsi="Liberation Serif"/>
          <w:bCs/>
        </w:rPr>
        <w:t xml:space="preserve">Приложение № 6 </w:t>
      </w:r>
      <w:r>
        <w:rPr>
          <w:rFonts w:cs="Liberation Serif" w:ascii="Liberation Serif" w:hAnsi="Liberation Serif"/>
        </w:rPr>
        <w:t>–</w:t>
      </w:r>
      <w:r>
        <w:rPr>
          <w:rFonts w:cs="Liberation Serif" w:ascii="Liberation Serif" w:hAnsi="Liberation Serif"/>
          <w:bCs/>
        </w:rPr>
        <w:t xml:space="preserve"> Размер ответственности Исполнителя за нарушения пропускного и внутриобъектового режима, требований охраны труда, промышленной безопасности, пожарной безопасности, охраны окружающей среды, санитарно-эпидемиологических</w:t>
      </w:r>
      <w:r>
        <w:rPr>
          <w:rFonts w:cs="Liberation Serif" w:ascii="Liberation Serif" w:hAnsi="Liberation Serif"/>
        </w:rPr>
        <w:t xml:space="preserve"> правил и норм</w:t>
      </w:r>
      <w:r>
        <w:rPr>
          <w:rFonts w:cs="Liberation Serif" w:ascii="Liberation Serif" w:hAnsi="Liberation Serif"/>
          <w:lang w:eastAsia="en-US"/>
        </w:rPr>
        <w:t>.</w:t>
      </w:r>
    </w:p>
    <w:p>
      <w:pPr>
        <w:pStyle w:val="Normal"/>
        <w:shd w:val="clear" w:color="auto" w:fill="FFFFFF"/>
        <w:tabs>
          <w:tab w:val="clear" w:pos="708"/>
          <w:tab w:val="left" w:pos="426" w:leader="none"/>
        </w:tabs>
        <w:jc w:val="center"/>
        <w:rPr>
          <w:rFonts w:ascii="Liberation Serif" w:hAnsi="Liberation Serif" w:cs="Liberation Serif"/>
          <w:b/>
          <w:bCs/>
          <w:lang w:val="ru-RU"/>
        </w:rPr>
      </w:pPr>
      <w:r>
        <w:rPr>
          <w:rFonts w:cs="Liberation Serif" w:ascii="Liberation Serif" w:hAnsi="Liberation Serif"/>
          <w:b/>
          <w:bCs/>
          <w:lang w:val="ru-RU"/>
        </w:rPr>
      </w:r>
    </w:p>
    <w:p>
      <w:pPr>
        <w:pStyle w:val="Normal"/>
        <w:shd w:val="clear" w:color="auto" w:fill="FFFFFF"/>
        <w:tabs>
          <w:tab w:val="clear" w:pos="708"/>
          <w:tab w:val="left" w:pos="426" w:leader="none"/>
        </w:tabs>
        <w:jc w:val="center"/>
        <w:rPr>
          <w:rFonts w:ascii="Liberation Serif" w:hAnsi="Liberation Serif" w:cs="Liberation Serif"/>
          <w:b/>
          <w:bCs/>
          <w:lang w:val="ru-RU"/>
        </w:rPr>
      </w:pPr>
      <w:r>
        <w:rPr>
          <w:rFonts w:cs="Liberation Serif" w:ascii="Liberation Serif" w:hAnsi="Liberation Serif"/>
          <w:b/>
          <w:bCs/>
          <w:lang w:val="ru-RU"/>
        </w:rPr>
        <w:t>16. Адреса и платежные реквизиты Сторон</w:t>
      </w:r>
    </w:p>
    <w:p>
      <w:pPr>
        <w:pStyle w:val="Normal"/>
        <w:shd w:val="clear" w:color="auto" w:fill="FFFFFF"/>
        <w:tabs>
          <w:tab w:val="clear" w:pos="708"/>
          <w:tab w:val="left" w:pos="426" w:leader="none"/>
        </w:tabs>
        <w:jc w:val="center"/>
        <w:rPr>
          <w:rFonts w:ascii="Liberation Serif" w:hAnsi="Liberation Serif" w:cs="Liberation Serif"/>
          <w:b/>
          <w:bCs/>
          <w:lang w:val="ru-RU"/>
        </w:rPr>
      </w:pPr>
      <w:r>
        <w:rPr>
          <w:rFonts w:cs="Liberation Serif" w:ascii="Liberation Serif" w:hAnsi="Liberation Serif"/>
          <w:b/>
          <w:bCs/>
          <w:lang w:val="ru-RU"/>
        </w:rPr>
      </w:r>
    </w:p>
    <w:p>
      <w:pPr>
        <w:pStyle w:val="Normal"/>
        <w:jc w:val="right"/>
        <w:rPr>
          <w:rFonts w:ascii="Liberation Serif" w:hAnsi="Liberation Serif" w:cs="Liberation Serif"/>
          <w:lang w:val="ru-RU"/>
        </w:rPr>
      </w:pPr>
      <w:r>
        <w:rPr>
          <w:rFonts w:cs="Liberation Serif" w:ascii="Liberation Serif" w:hAnsi="Liberation Serif"/>
          <w:lang w:val="ru-RU"/>
        </w:rPr>
      </w:r>
    </w:p>
    <w:tbl>
      <w:tblPr>
        <w:tblW w:w="9287" w:type="dxa"/>
        <w:jc w:val="left"/>
        <w:tblInd w:w="109" w:type="dxa"/>
        <w:tblLayout w:type="fixed"/>
        <w:tblCellMar>
          <w:top w:w="0" w:type="dxa"/>
          <w:left w:w="108" w:type="dxa"/>
          <w:bottom w:w="0" w:type="dxa"/>
          <w:right w:w="108" w:type="dxa"/>
        </w:tblCellMar>
        <w:tblLook w:firstRow="1" w:noVBand="0" w:lastRow="1" w:firstColumn="1" w:lastColumn="1" w:noHBand="0" w:val="01e0"/>
      </w:tblPr>
      <w:tblGrid>
        <w:gridCol w:w="4643"/>
        <w:gridCol w:w="4643"/>
      </w:tblGrid>
      <w:tr>
        <w:trPr/>
        <w:tc>
          <w:tcPr>
            <w:tcW w:w="4643" w:type="dxa"/>
            <w:tcBorders/>
            <w:shd w:color="auto" w:fill="auto" w:val="clear"/>
          </w:tcPr>
          <w:p>
            <w:pPr>
              <w:pStyle w:val="Normal"/>
              <w:widowControl w:val="false"/>
              <w:rPr/>
            </w:pPr>
            <w:r>
              <w:rPr>
                <w:rFonts w:cs="Liberation Serif" w:ascii="Liberation Serif" w:hAnsi="Liberation Serif"/>
                <w:lang w:val="ru-RU"/>
              </w:rPr>
              <w:t>ЗАКАЗЧИК:</w:t>
            </w:r>
          </w:p>
        </w:tc>
        <w:tc>
          <w:tcPr>
            <w:tcW w:w="4643" w:type="dxa"/>
            <w:tcBorders/>
            <w:shd w:color="auto" w:fill="auto" w:val="clear"/>
          </w:tcPr>
          <w:p>
            <w:pPr>
              <w:pStyle w:val="Normal"/>
              <w:widowControl w:val="false"/>
              <w:rPr/>
            </w:pPr>
            <w:r>
              <w:rPr>
                <w:rFonts w:cs="Liberation Serif" w:ascii="Liberation Serif" w:hAnsi="Liberation Serif"/>
                <w:lang w:val="ru-RU"/>
              </w:rPr>
              <w:t>ИСПОЛНИТЕЛЬ:</w:t>
            </w:r>
          </w:p>
        </w:tc>
      </w:tr>
      <w:tr>
        <w:trPr>
          <w:trHeight w:val="6354" w:hRule="atLeast"/>
        </w:trPr>
        <w:tc>
          <w:tcPr>
            <w:tcW w:w="4643" w:type="dxa"/>
            <w:tcBorders/>
            <w:shd w:color="auto" w:fill="auto" w:val="clear"/>
          </w:tcPr>
          <w:p>
            <w:pPr>
              <w:pStyle w:val="Normal"/>
              <w:widowControl w:val="false"/>
              <w:rPr>
                <w:rFonts w:ascii="Liberation Serif" w:hAnsi="Liberation Serif" w:cs="Liberation Serif"/>
                <w:b/>
                <w:lang w:val="ru-RU"/>
              </w:rPr>
            </w:pPr>
            <w:r>
              <w:rPr>
                <w:rFonts w:cs="Liberation Serif" w:ascii="Liberation Serif" w:hAnsi="Liberation Serif"/>
                <w:b/>
                <w:lang w:val="ru-RU"/>
              </w:rPr>
            </w:r>
          </w:p>
          <w:p>
            <w:pPr>
              <w:pStyle w:val="Normal"/>
              <w:widowControl w:val="false"/>
              <w:rPr>
                <w:lang w:val="ru-RU"/>
              </w:rPr>
            </w:pPr>
            <w:r>
              <w:rPr>
                <w:rFonts w:cs="Liberation Serif" w:ascii="Liberation Serif" w:hAnsi="Liberation Serif"/>
                <w:b/>
                <w:lang w:val="ru-RU"/>
              </w:rPr>
              <w:t>Акционерное общество</w:t>
            </w:r>
          </w:p>
          <w:p>
            <w:pPr>
              <w:pStyle w:val="Normal"/>
              <w:widowControl w:val="false"/>
              <w:rPr>
                <w:lang w:val="ru-RU"/>
              </w:rPr>
            </w:pPr>
            <w:r>
              <w:rPr>
                <w:rFonts w:cs="Liberation Serif" w:ascii="Liberation Serif" w:hAnsi="Liberation Serif"/>
                <w:b/>
                <w:lang w:val="ru-RU"/>
              </w:rPr>
              <w:t>«Дальневосточная распределительная сетевая компания» (АО «ДРСК»)</w:t>
            </w:r>
          </w:p>
          <w:p>
            <w:pPr>
              <w:pStyle w:val="Normal"/>
              <w:widowControl w:val="false"/>
              <w:rPr>
                <w:rFonts w:ascii="Liberation Serif" w:hAnsi="Liberation Serif" w:cs="Liberation Serif"/>
                <w:lang w:val="ru-RU"/>
              </w:rPr>
            </w:pPr>
            <w:r>
              <w:rPr>
                <w:rFonts w:cs="Liberation Serif" w:ascii="Liberation Serif" w:hAnsi="Liberation Serif"/>
                <w:lang w:val="ru-RU"/>
              </w:rPr>
            </w:r>
          </w:p>
          <w:p>
            <w:pPr>
              <w:pStyle w:val="Normal"/>
              <w:widowControl w:val="false"/>
              <w:rPr>
                <w:rFonts w:ascii="Liberation Serif" w:hAnsi="Liberation Serif" w:cs="Liberation Serif"/>
                <w:lang w:val="ru-RU"/>
              </w:rPr>
            </w:pPr>
            <w:r>
              <w:rPr>
                <w:rFonts w:cs="Liberation Serif" w:ascii="Liberation Serif" w:hAnsi="Liberation Serif"/>
                <w:lang w:val="ru-RU"/>
              </w:rPr>
            </w:r>
          </w:p>
          <w:p>
            <w:pPr>
              <w:pStyle w:val="Normal"/>
              <w:widowControl w:val="false"/>
              <w:rPr>
                <w:lang w:val="ru-RU"/>
              </w:rPr>
            </w:pPr>
            <w:r>
              <w:rPr>
                <w:rFonts w:cs="Liberation Serif" w:ascii="Liberation Serif" w:hAnsi="Liberation Serif"/>
                <w:lang w:val="ru-RU"/>
              </w:rPr>
              <w:t>Место нахождения:</w:t>
            </w:r>
          </w:p>
          <w:p>
            <w:pPr>
              <w:pStyle w:val="Normal"/>
              <w:widowControl w:val="false"/>
              <w:rPr>
                <w:lang w:val="ru-RU"/>
              </w:rPr>
            </w:pPr>
            <w:r>
              <w:rPr>
                <w:rFonts w:cs="Liberation Serif" w:ascii="Liberation Serif" w:hAnsi="Liberation Serif"/>
                <w:lang w:val="ru-RU"/>
              </w:rPr>
              <w:t>675004, РФ, Амурская область, г. Благовещенск, ул. Шевченко, д. 32</w:t>
            </w:r>
          </w:p>
          <w:p>
            <w:pPr>
              <w:pStyle w:val="Normal"/>
              <w:widowControl w:val="false"/>
              <w:rPr>
                <w:lang w:val="ru-RU"/>
              </w:rPr>
            </w:pPr>
            <w:r>
              <w:rPr>
                <w:rFonts w:cs="Liberation Serif" w:ascii="Liberation Serif" w:hAnsi="Liberation Serif"/>
                <w:lang w:val="ru-RU"/>
              </w:rPr>
              <w:t>Почтовый адрес: филиал АО «ДРСК» «Приморские электрические сети»</w:t>
            </w:r>
          </w:p>
          <w:p>
            <w:pPr>
              <w:pStyle w:val="Normal"/>
              <w:widowControl w:val="false"/>
              <w:rPr>
                <w:lang w:val="ru-RU"/>
              </w:rPr>
            </w:pPr>
            <w:r>
              <w:rPr>
                <w:rFonts w:cs="Liberation Serif" w:ascii="Liberation Serif" w:hAnsi="Liberation Serif"/>
                <w:lang w:val="ru-RU"/>
              </w:rPr>
              <w:t>690080, РФ, Приморский край,</w:t>
            </w:r>
          </w:p>
          <w:p>
            <w:pPr>
              <w:pStyle w:val="Normal"/>
              <w:widowControl w:val="false"/>
              <w:rPr>
                <w:lang w:val="ru-RU"/>
              </w:rPr>
            </w:pPr>
            <w:r>
              <w:rPr>
                <w:rFonts w:cs="Liberation Serif" w:ascii="Liberation Serif" w:hAnsi="Liberation Serif"/>
                <w:lang w:val="ru-RU"/>
              </w:rPr>
              <w:t>г. Владивосток, ул. Командорская, д.13А</w:t>
            </w:r>
          </w:p>
          <w:p>
            <w:pPr>
              <w:pStyle w:val="Normal"/>
              <w:widowControl w:val="false"/>
              <w:rPr>
                <w:lang w:val="ru-RU"/>
              </w:rPr>
            </w:pPr>
            <w:r>
              <w:rPr>
                <w:rFonts w:cs="Liberation Serif" w:ascii="Liberation Serif" w:hAnsi="Liberation Serif"/>
                <w:lang w:val="ru-RU"/>
              </w:rPr>
              <w:t>ОГРН: 1052800111308</w:t>
            </w:r>
          </w:p>
          <w:p>
            <w:pPr>
              <w:pStyle w:val="Normal"/>
              <w:widowControl w:val="false"/>
              <w:rPr>
                <w:lang w:val="ru-RU"/>
              </w:rPr>
            </w:pPr>
            <w:r>
              <w:rPr>
                <w:rFonts w:cs="Liberation Serif" w:ascii="Liberation Serif" w:hAnsi="Liberation Serif"/>
                <w:lang w:val="ru-RU"/>
              </w:rPr>
              <w:t>ИНН / КПП: 2801108200/254043001</w:t>
            </w:r>
          </w:p>
          <w:p>
            <w:pPr>
              <w:pStyle w:val="Normal"/>
              <w:widowControl w:val="false"/>
              <w:rPr>
                <w:lang w:val="ru-RU"/>
              </w:rPr>
            </w:pPr>
            <w:r>
              <w:rPr>
                <w:rFonts w:cs="Liberation Serif" w:ascii="Liberation Serif" w:hAnsi="Liberation Serif"/>
                <w:lang w:val="ru-RU"/>
              </w:rPr>
              <w:t>Р/счет: 40702810550260180173</w:t>
            </w:r>
          </w:p>
          <w:p>
            <w:pPr>
              <w:pStyle w:val="Normal"/>
              <w:widowControl w:val="false"/>
              <w:rPr>
                <w:lang w:val="ru-RU"/>
              </w:rPr>
            </w:pPr>
            <w:r>
              <w:rPr>
                <w:rFonts w:cs="Liberation Serif" w:ascii="Liberation Serif" w:hAnsi="Liberation Serif"/>
                <w:lang w:val="ru-RU"/>
              </w:rPr>
              <w:t>Дальневосточный банк ПАО Сбербанк</w:t>
            </w:r>
          </w:p>
          <w:p>
            <w:pPr>
              <w:pStyle w:val="Normal"/>
              <w:widowControl w:val="false"/>
              <w:rPr>
                <w:lang w:val="ru-RU"/>
              </w:rPr>
            </w:pPr>
            <w:r>
              <w:rPr>
                <w:rFonts w:cs="Liberation Serif" w:ascii="Liberation Serif" w:hAnsi="Liberation Serif"/>
                <w:lang w:val="ru-RU"/>
              </w:rPr>
              <w:t>г. Хабаровск</w:t>
            </w:r>
          </w:p>
          <w:p>
            <w:pPr>
              <w:pStyle w:val="Normal"/>
              <w:widowControl w:val="false"/>
              <w:rPr>
                <w:lang w:val="ru-RU"/>
              </w:rPr>
            </w:pPr>
            <w:r>
              <w:rPr>
                <w:rFonts w:cs="Liberation Serif" w:ascii="Liberation Serif" w:hAnsi="Liberation Serif"/>
                <w:lang w:val="ru-RU"/>
              </w:rPr>
              <w:t>К/счет банка: 30101810600000000608</w:t>
            </w:r>
          </w:p>
          <w:p>
            <w:pPr>
              <w:pStyle w:val="Normal"/>
              <w:widowControl w:val="false"/>
              <w:rPr>
                <w:lang w:val="ru-RU"/>
              </w:rPr>
            </w:pPr>
            <w:r>
              <w:rPr>
                <w:rFonts w:cs="Liberation Serif" w:ascii="Liberation Serif" w:hAnsi="Liberation Serif"/>
                <w:lang w:val="ru-RU"/>
              </w:rPr>
              <w:t>БИК банка: 040813608</w:t>
            </w:r>
          </w:p>
          <w:p>
            <w:pPr>
              <w:pStyle w:val="Normal"/>
              <w:widowControl w:val="false"/>
              <w:rPr>
                <w:rFonts w:ascii="Liberation Serif" w:hAnsi="Liberation Serif" w:cs="Liberation Serif"/>
                <w:lang w:val="ru-RU"/>
              </w:rPr>
            </w:pPr>
            <w:r>
              <w:rPr>
                <w:rFonts w:cs="Liberation Serif" w:ascii="Liberation Serif" w:hAnsi="Liberation Serif"/>
                <w:lang w:val="ru-RU"/>
              </w:rPr>
            </w:r>
          </w:p>
          <w:p>
            <w:pPr>
              <w:pStyle w:val="Normal"/>
              <w:widowControl w:val="false"/>
              <w:rPr>
                <w:lang w:val="ru-RU"/>
              </w:rPr>
            </w:pPr>
            <w:r>
              <w:rPr>
                <w:rFonts w:cs="Liberation Serif" w:ascii="Liberation Serif" w:hAnsi="Liberation Serif"/>
                <w:lang w:val="ru-RU"/>
              </w:rPr>
              <w:t>Директор филиала АО «ДРСК» «Приморские электрические сети»</w:t>
            </w:r>
          </w:p>
          <w:p>
            <w:pPr>
              <w:pStyle w:val="Normal"/>
              <w:widowControl w:val="false"/>
              <w:rPr>
                <w:rFonts w:ascii="Liberation Serif" w:hAnsi="Liberation Serif" w:cs="Liberation Serif"/>
                <w:lang w:val="ru-RU"/>
              </w:rPr>
            </w:pPr>
            <w:r>
              <w:rPr>
                <w:rFonts w:cs="Liberation Serif" w:ascii="Liberation Serif" w:hAnsi="Liberation Serif"/>
                <w:lang w:val="ru-RU"/>
              </w:rPr>
            </w:r>
          </w:p>
        </w:tc>
        <w:tc>
          <w:tcPr>
            <w:tcW w:w="4643" w:type="dxa"/>
            <w:tcBorders/>
            <w:shd w:color="auto" w:fill="auto" w:val="clear"/>
          </w:tcPr>
          <w:p>
            <w:pPr>
              <w:pStyle w:val="Normal"/>
              <w:widowControl w:val="false"/>
              <w:rPr>
                <w:rFonts w:ascii="Liberation Serif" w:hAnsi="Liberation Serif" w:cs="Liberation Serif"/>
                <w:lang w:val="ru-RU"/>
              </w:rPr>
            </w:pPr>
            <w:r>
              <w:rPr>
                <w:rFonts w:cs="Liberation Serif" w:ascii="Liberation Serif" w:hAnsi="Liberation Serif"/>
                <w:lang w:val="ru-RU"/>
              </w:rPr>
            </w:r>
          </w:p>
        </w:tc>
      </w:tr>
      <w:tr>
        <w:trPr>
          <w:trHeight w:val="1650" w:hRule="atLeast"/>
        </w:trPr>
        <w:tc>
          <w:tcPr>
            <w:tcW w:w="4643" w:type="dxa"/>
            <w:tcBorders/>
            <w:shd w:color="auto" w:fill="auto" w:val="clear"/>
          </w:tcPr>
          <w:p>
            <w:pPr>
              <w:pStyle w:val="Normal1"/>
              <w:widowControl w:val="false"/>
              <w:spacing w:lineRule="auto" w:line="276"/>
              <w:rPr/>
            </w:pPr>
            <w:r>
              <w:rPr>
                <w:rFonts w:cs="Liberation Serif" w:ascii="Liberation Serif" w:hAnsi="Liberation Serif"/>
                <w:bCs/>
                <w:sz w:val="24"/>
                <w:szCs w:val="24"/>
              </w:rPr>
              <w:t>_________________ Е.М. Мухин</w:t>
            </w:r>
          </w:p>
          <w:p>
            <w:pPr>
              <w:pStyle w:val="Normal1"/>
              <w:widowControl w:val="false"/>
              <w:spacing w:lineRule="auto" w:line="276"/>
              <w:rPr/>
            </w:pPr>
            <w:r>
              <w:rPr>
                <w:rFonts w:cs="Liberation Serif" w:ascii="Liberation Serif" w:hAnsi="Liberation Serif"/>
                <w:bCs/>
                <w:sz w:val="24"/>
                <w:szCs w:val="24"/>
              </w:rPr>
              <w:t>«___» ____________2026г.</w:t>
            </w:r>
          </w:p>
          <w:p>
            <w:pPr>
              <w:pStyle w:val="Normal"/>
              <w:widowControl w:val="false"/>
              <w:rPr>
                <w:lang w:val="ru-RU"/>
              </w:rPr>
            </w:pPr>
            <w:r>
              <w:rPr>
                <w:rFonts w:cs="Liberation Serif" w:ascii="Liberation Serif" w:hAnsi="Liberation Serif"/>
                <w:bCs/>
                <w:lang w:val="ru-RU"/>
              </w:rPr>
              <w:t xml:space="preserve">                 </w:t>
            </w:r>
            <w:r>
              <w:rPr>
                <w:rFonts w:cs="Liberation Serif" w:ascii="Liberation Serif" w:hAnsi="Liberation Serif"/>
                <w:bCs/>
                <w:lang w:val="ru-RU"/>
              </w:rPr>
              <w:t>м.п.</w:t>
            </w:r>
          </w:p>
        </w:tc>
        <w:tc>
          <w:tcPr>
            <w:tcW w:w="4643" w:type="dxa"/>
            <w:tcBorders/>
            <w:shd w:color="auto" w:fill="auto" w:val="clear"/>
          </w:tcPr>
          <w:p>
            <w:pPr>
              <w:pStyle w:val="Normal1"/>
              <w:widowControl w:val="false"/>
              <w:spacing w:lineRule="auto" w:line="276"/>
              <w:rPr>
                <w:rFonts w:ascii="Liberation Serif" w:hAnsi="Liberation Serif" w:cs="Liberation Serif"/>
                <w:bCs/>
                <w:sz w:val="24"/>
                <w:szCs w:val="24"/>
              </w:rPr>
            </w:pPr>
            <w:r>
              <w:rPr>
                <w:rFonts w:cs="Liberation Serif" w:ascii="Liberation Serif" w:hAnsi="Liberation Serif"/>
                <w:bCs/>
                <w:sz w:val="24"/>
                <w:szCs w:val="24"/>
              </w:rPr>
            </w:r>
          </w:p>
        </w:tc>
      </w:tr>
    </w:tbl>
    <w:p>
      <w:pPr>
        <w:pStyle w:val="Normal"/>
        <w:ind w:left="7090" w:hanging="0"/>
        <w:jc w:val="right"/>
        <w:rPr>
          <w:lang w:val="ru-RU"/>
        </w:rPr>
      </w:pPr>
      <w:r>
        <w:rPr>
          <w:b/>
          <w:lang w:val="ru-RU"/>
        </w:rPr>
        <w:t>Приложение № 1</w:t>
      </w:r>
    </w:p>
    <w:p>
      <w:pPr>
        <w:pStyle w:val="Normal"/>
        <w:ind w:left="6804" w:hanging="141"/>
        <w:rPr>
          <w:lang w:val="ru-RU"/>
        </w:rPr>
      </w:pPr>
      <w:r>
        <w:rPr>
          <w:lang w:val="ru-RU"/>
        </w:rPr>
        <w:t xml:space="preserve"> </w:t>
      </w:r>
      <w:r>
        <w:rPr>
          <w:lang w:val="ru-RU"/>
        </w:rPr>
        <w:t>к Договору № ___________</w:t>
      </w:r>
    </w:p>
    <w:p>
      <w:pPr>
        <w:pStyle w:val="Normal"/>
        <w:ind w:left="6804" w:hanging="141"/>
        <w:jc w:val="right"/>
        <w:rPr>
          <w:lang w:val="ru-RU"/>
        </w:rPr>
      </w:pPr>
      <w:r>
        <w:rPr>
          <w:lang w:val="ru-RU"/>
        </w:rPr>
        <w:t>от « ___ » _________ 2026г.</w:t>
      </w:r>
    </w:p>
    <w:p>
      <w:pPr>
        <w:pStyle w:val="Normal"/>
        <w:jc w:val="center"/>
        <w:rPr>
          <w:b/>
          <w:caps/>
          <w:lang w:val="ru-RU"/>
        </w:rPr>
      </w:pPr>
      <w:r>
        <w:rPr>
          <w:b/>
          <w:caps/>
          <w:lang w:val="ru-RU"/>
        </w:rPr>
      </w:r>
    </w:p>
    <w:p>
      <w:pPr>
        <w:pStyle w:val="Normal"/>
        <w:jc w:val="center"/>
        <w:rPr>
          <w:b/>
          <w:caps/>
          <w:lang w:val="ru-RU"/>
        </w:rPr>
      </w:pPr>
      <w:r>
        <w:rPr>
          <w:b/>
          <w:caps/>
          <w:lang w:val="ru-RU"/>
        </w:rPr>
      </w:r>
    </w:p>
    <w:p>
      <w:pPr>
        <w:pStyle w:val="Normal"/>
        <w:ind w:firstLine="709"/>
        <w:jc w:val="center"/>
        <w:rPr>
          <w:caps/>
          <w:color w:val="000000"/>
          <w:spacing w:val="-2"/>
          <w:sz w:val="25"/>
          <w:szCs w:val="25"/>
          <w:lang w:val="ru-RU" w:eastAsia="ar-SA"/>
        </w:rPr>
      </w:pPr>
      <w:r>
        <w:rPr>
          <w:caps/>
          <w:color w:val="000000"/>
          <w:spacing w:val="-2"/>
          <w:sz w:val="25"/>
          <w:szCs w:val="25"/>
          <w:lang w:val="ru-RU" w:eastAsia="ar-SA"/>
        </w:rPr>
      </w:r>
    </w:p>
    <w:p>
      <w:pPr>
        <w:pStyle w:val="Normal"/>
        <w:ind w:firstLine="709"/>
        <w:jc w:val="center"/>
        <w:rPr>
          <w:lang w:val="ru-RU"/>
        </w:rPr>
      </w:pPr>
      <w:r>
        <w:rPr>
          <w:b/>
          <w:bCs/>
          <w:caps/>
          <w:color w:val="000000"/>
          <w:sz w:val="28"/>
          <w:szCs w:val="28"/>
          <w:lang w:val="ru-RU"/>
        </w:rPr>
        <w:t>ТехническИЕ ТРЕБОВАНИЯ</w:t>
      </w:r>
    </w:p>
    <w:p>
      <w:pPr>
        <w:pStyle w:val="Normal"/>
        <w:widowControl w:val="false"/>
        <w:tabs>
          <w:tab w:val="clear" w:pos="708"/>
          <w:tab w:val="left" w:pos="540" w:leader="none"/>
          <w:tab w:val="left" w:pos="900" w:leader="none"/>
          <w:tab w:val="left" w:pos="1080" w:leader="none"/>
        </w:tabs>
        <w:ind w:firstLine="709"/>
        <w:jc w:val="center"/>
        <w:rPr>
          <w:b/>
          <w:sz w:val="26"/>
          <w:szCs w:val="26"/>
          <w:lang w:val="ru-RU"/>
        </w:rPr>
      </w:pPr>
      <w:r>
        <w:rPr>
          <w:b/>
          <w:sz w:val="26"/>
          <w:szCs w:val="26"/>
          <w:lang w:val="ru-RU"/>
        </w:rPr>
        <w:t>Послегарантийное сервисное обслуживание зарядно-выпрямительных устройств типа НРТ в составе СОПТ для нужд филиала "Приморские электрические сети"</w:t>
      </w:r>
    </w:p>
    <w:p>
      <w:pPr>
        <w:pStyle w:val="Normal"/>
        <w:widowControl w:val="false"/>
        <w:tabs>
          <w:tab w:val="clear" w:pos="708"/>
          <w:tab w:val="left" w:pos="540" w:leader="none"/>
          <w:tab w:val="left" w:pos="900" w:leader="none"/>
          <w:tab w:val="left" w:pos="1080" w:leader="none"/>
        </w:tabs>
        <w:ind w:firstLine="709"/>
        <w:rPr>
          <w:b/>
          <w:sz w:val="26"/>
          <w:szCs w:val="26"/>
          <w:lang w:val="ru-RU"/>
        </w:rPr>
      </w:pPr>
      <w:r>
        <w:rPr>
          <w:b/>
          <w:sz w:val="26"/>
          <w:szCs w:val="26"/>
          <w:lang w:val="ru-RU"/>
        </w:rPr>
      </w:r>
    </w:p>
    <w:p>
      <w:pPr>
        <w:pStyle w:val="Normal"/>
        <w:widowControl w:val="false"/>
        <w:tabs>
          <w:tab w:val="clear" w:pos="708"/>
          <w:tab w:val="left" w:pos="540" w:leader="none"/>
          <w:tab w:val="left" w:pos="900" w:leader="none"/>
          <w:tab w:val="left" w:pos="1080" w:leader="none"/>
        </w:tabs>
        <w:ind w:firstLine="709"/>
        <w:rPr>
          <w:lang w:val="ru-RU"/>
        </w:rPr>
      </w:pPr>
      <w:r>
        <w:rPr>
          <w:b/>
          <w:lang w:val="ru-RU"/>
        </w:rPr>
        <w:t>1. Основание для выполнения работ</w:t>
      </w:r>
    </w:p>
    <w:p>
      <w:pPr>
        <w:pStyle w:val="Normal"/>
        <w:tabs>
          <w:tab w:val="clear" w:pos="708"/>
          <w:tab w:val="left" w:pos="540" w:leader="none"/>
          <w:tab w:val="left" w:pos="720" w:leader="none"/>
          <w:tab w:val="left" w:pos="1260" w:leader="none"/>
        </w:tabs>
        <w:ind w:firstLine="709"/>
        <w:jc w:val="both"/>
        <w:rPr>
          <w:lang w:val="ru-RU"/>
        </w:rPr>
      </w:pPr>
      <w:r>
        <w:rPr>
          <w:lang w:val="ru-RU"/>
        </w:rPr>
        <w:t>1.1. Годовая комплексная программа закупок АО «ДРСК» на 2026 год.</w:t>
      </w:r>
    </w:p>
    <w:p>
      <w:pPr>
        <w:pStyle w:val="Normal"/>
        <w:tabs>
          <w:tab w:val="clear" w:pos="708"/>
          <w:tab w:val="left" w:pos="540" w:leader="none"/>
          <w:tab w:val="left" w:pos="720" w:leader="none"/>
          <w:tab w:val="left" w:pos="1260" w:leader="none"/>
        </w:tabs>
        <w:ind w:firstLine="709"/>
        <w:jc w:val="both"/>
        <w:rPr>
          <w:lang w:val="ru-RU"/>
        </w:rPr>
      </w:pPr>
      <w:r>
        <w:rPr>
          <w:lang w:val="ru-RU"/>
        </w:rPr>
        <w:t xml:space="preserve">1.2. Правила технической эксплуатации электрических станций и сетей Российской Федерации приказ Минэнерго России от 04 октября 2020 г. </w:t>
      </w:r>
      <w:r>
        <w:rPr/>
        <w:t>N</w:t>
      </w:r>
      <w:r>
        <w:rPr>
          <w:lang w:val="ru-RU"/>
        </w:rPr>
        <w:t xml:space="preserve"> 1070.</w:t>
      </w:r>
    </w:p>
    <w:p>
      <w:pPr>
        <w:pStyle w:val="Normal"/>
        <w:tabs>
          <w:tab w:val="clear" w:pos="708"/>
          <w:tab w:val="left" w:pos="540" w:leader="none"/>
          <w:tab w:val="left" w:pos="720" w:leader="none"/>
          <w:tab w:val="left" w:pos="1260" w:leader="none"/>
        </w:tabs>
        <w:ind w:firstLine="709"/>
        <w:jc w:val="both"/>
        <w:rPr>
          <w:lang w:val="ru-RU"/>
        </w:rPr>
      </w:pPr>
      <w:r>
        <w:rPr>
          <w:lang w:val="ru-RU"/>
        </w:rPr>
        <w:t xml:space="preserve">1.3. Правила организации технического обслуживания и ремонта объектов электроэнергетики (с изменениями на 13 июля 2020 года утв. приказом Минэнерго России от 25.10.2017 </w:t>
      </w:r>
      <w:r>
        <w:rPr/>
        <w:t>N</w:t>
      </w:r>
      <w:r>
        <w:rPr>
          <w:lang w:val="ru-RU"/>
        </w:rPr>
        <w:t xml:space="preserve"> 1013).</w:t>
      </w:r>
    </w:p>
    <w:p>
      <w:pPr>
        <w:pStyle w:val="Normal"/>
        <w:tabs>
          <w:tab w:val="clear" w:pos="708"/>
          <w:tab w:val="left" w:pos="540" w:leader="none"/>
          <w:tab w:val="left" w:pos="720" w:leader="none"/>
          <w:tab w:val="left" w:pos="1260" w:leader="none"/>
        </w:tabs>
        <w:ind w:firstLine="709"/>
        <w:jc w:val="both"/>
        <w:rPr>
          <w:lang w:val="ru-RU"/>
        </w:rPr>
      </w:pPr>
      <w:r>
        <w:rPr>
          <w:lang w:val="ru-RU"/>
        </w:rPr>
        <w:t>1.4. Руководство по эксплуатации зарядно-выпрямительных устройств серии «</w:t>
      </w:r>
      <w:r>
        <w:rPr/>
        <w:t>HPT</w:t>
      </w:r>
      <w:r>
        <w:rPr>
          <w:lang w:val="ru-RU"/>
        </w:rPr>
        <w:t>», «</w:t>
      </w:r>
      <w:r>
        <w:rPr/>
        <w:t>HP</w:t>
      </w:r>
      <w:r>
        <w:rPr>
          <w:lang w:val="ru-RU"/>
        </w:rPr>
        <w:t>», «</w:t>
      </w:r>
      <w:r>
        <w:rPr/>
        <w:t>HPT</w:t>
      </w:r>
      <w:r>
        <w:rPr>
          <w:lang w:val="ru-RU"/>
        </w:rPr>
        <w:t>+</w:t>
      </w:r>
      <w:r>
        <w:rPr/>
        <w:t>HP</w:t>
      </w:r>
      <w:r>
        <w:rPr>
          <w:lang w:val="ru-RU"/>
        </w:rPr>
        <w:t>» ПТГН.560150.008 РЭ.</w:t>
      </w:r>
    </w:p>
    <w:p>
      <w:pPr>
        <w:pStyle w:val="Normal"/>
        <w:tabs>
          <w:tab w:val="clear" w:pos="708"/>
          <w:tab w:val="left" w:pos="540" w:leader="none"/>
          <w:tab w:val="left" w:pos="720" w:leader="none"/>
          <w:tab w:val="left" w:pos="1260" w:leader="none"/>
        </w:tabs>
        <w:ind w:firstLine="709"/>
        <w:jc w:val="both"/>
        <w:rPr>
          <w:lang w:val="ru-RU"/>
        </w:rPr>
      </w:pPr>
      <w:r>
        <w:rPr>
          <w:lang w:val="ru-RU"/>
        </w:rPr>
        <w:t>1.5. Руководство по эксплуатации распределительной системы постоянного тока РСПТ 25.220 ПТГН.343300.1003 РЭ.</w:t>
      </w:r>
    </w:p>
    <w:p>
      <w:pPr>
        <w:pStyle w:val="Normal"/>
        <w:widowControl w:val="false"/>
        <w:tabs>
          <w:tab w:val="clear" w:pos="708"/>
          <w:tab w:val="left" w:pos="900" w:leader="none"/>
          <w:tab w:val="left" w:pos="1080" w:leader="none"/>
        </w:tabs>
        <w:ind w:firstLine="709"/>
        <w:jc w:val="both"/>
        <w:rPr>
          <w:b/>
          <w:lang w:val="ru-RU"/>
        </w:rPr>
      </w:pPr>
      <w:r>
        <w:rPr>
          <w:b/>
          <w:lang w:val="ru-RU"/>
        </w:rPr>
      </w:r>
    </w:p>
    <w:p>
      <w:pPr>
        <w:pStyle w:val="Normal"/>
        <w:widowControl w:val="false"/>
        <w:tabs>
          <w:tab w:val="clear" w:pos="708"/>
          <w:tab w:val="left" w:pos="900" w:leader="none"/>
          <w:tab w:val="left" w:pos="1080" w:leader="none"/>
        </w:tabs>
        <w:ind w:firstLine="709"/>
        <w:jc w:val="both"/>
        <w:rPr>
          <w:lang w:val="ru-RU"/>
        </w:rPr>
      </w:pPr>
      <w:r>
        <w:rPr>
          <w:b/>
          <w:lang w:val="ru-RU"/>
        </w:rPr>
        <w:t>2. Объекты работ</w:t>
      </w:r>
    </w:p>
    <w:p>
      <w:pPr>
        <w:pStyle w:val="Normal"/>
        <w:tabs>
          <w:tab w:val="clear" w:pos="708"/>
          <w:tab w:val="left" w:pos="360" w:leader="none"/>
        </w:tabs>
        <w:ind w:firstLine="709"/>
        <w:jc w:val="both"/>
        <w:rPr>
          <w:color w:val="000000"/>
          <w:spacing w:val="-2"/>
          <w:lang w:val="ru-RU"/>
        </w:rPr>
      </w:pPr>
      <w:r>
        <w:rPr>
          <w:color w:val="000000"/>
          <w:spacing w:val="-2"/>
          <w:lang w:val="ru-RU"/>
        </w:rPr>
        <w:t>2.1. Приморский край, Михайловский район, пос. Новошахтинский (8 км западнее п. Новошахтинский): ПС 110 кВ Павловка-2, ЗВУ-1 и ЗВУ-2 типа НРТ 40</w:t>
      </w:r>
      <w:r>
        <w:rPr>
          <w:color w:val="000000"/>
          <w:spacing w:val="-2"/>
        </w:rPr>
        <w:t> </w:t>
      </w:r>
      <w:r>
        <w:rPr>
          <w:color w:val="000000"/>
          <w:spacing w:val="-2"/>
          <w:lang w:val="ru-RU"/>
        </w:rPr>
        <w:t>220 ХЕТ + НР 18 48 ХЕТ (с/н: 170809001 и 170809002 соответственно).</w:t>
      </w:r>
    </w:p>
    <w:p>
      <w:pPr>
        <w:pStyle w:val="Normal"/>
        <w:tabs>
          <w:tab w:val="clear" w:pos="708"/>
          <w:tab w:val="left" w:pos="360" w:leader="none"/>
        </w:tabs>
        <w:ind w:firstLine="709"/>
        <w:jc w:val="both"/>
        <w:rPr>
          <w:color w:val="000000"/>
          <w:spacing w:val="-2"/>
          <w:lang w:val="ru-RU"/>
        </w:rPr>
      </w:pPr>
      <w:r>
        <w:rPr>
          <w:color w:val="000000"/>
          <w:spacing w:val="-2"/>
          <w:lang w:val="ru-RU"/>
        </w:rPr>
        <w:t>2.2. Приморский край, Михайловский р-н, с. Михайловка, ул. Привокзальная, 28А: ПС 110 кВ ЖБИ-130, ЗВУ-1 и ЗВУ-2 типа НРТ 40</w:t>
      </w:r>
      <w:r>
        <w:rPr>
          <w:color w:val="000000"/>
          <w:spacing w:val="-2"/>
        </w:rPr>
        <w:t> </w:t>
      </w:r>
      <w:r>
        <w:rPr>
          <w:color w:val="000000"/>
          <w:spacing w:val="-2"/>
          <w:lang w:val="ru-RU"/>
        </w:rPr>
        <w:t>220 ХЕТ + НР 18 48 ХЕТ (с/н: 170809008 и 170809009 соответственно).</w:t>
      </w:r>
    </w:p>
    <w:p>
      <w:pPr>
        <w:pStyle w:val="Normal"/>
        <w:widowControl w:val="false"/>
        <w:tabs>
          <w:tab w:val="clear" w:pos="708"/>
          <w:tab w:val="left" w:pos="540" w:leader="none"/>
          <w:tab w:val="left" w:pos="900" w:leader="none"/>
          <w:tab w:val="left" w:pos="1080" w:leader="none"/>
        </w:tabs>
        <w:ind w:firstLine="709"/>
        <w:jc w:val="both"/>
        <w:rPr>
          <w:b/>
          <w:color w:val="000000"/>
          <w:spacing w:val="-2"/>
          <w:lang w:val="ru-RU"/>
        </w:rPr>
      </w:pPr>
      <w:r>
        <w:rPr>
          <w:b/>
          <w:color w:val="000000"/>
          <w:spacing w:val="-2"/>
          <w:lang w:val="ru-RU"/>
        </w:rPr>
      </w:r>
    </w:p>
    <w:p>
      <w:pPr>
        <w:pStyle w:val="Normal"/>
        <w:widowControl w:val="false"/>
        <w:tabs>
          <w:tab w:val="clear" w:pos="708"/>
          <w:tab w:val="left" w:pos="540" w:leader="none"/>
          <w:tab w:val="left" w:pos="900" w:leader="none"/>
          <w:tab w:val="left" w:pos="1080" w:leader="none"/>
        </w:tabs>
        <w:ind w:firstLine="709"/>
        <w:jc w:val="both"/>
        <w:rPr>
          <w:b/>
          <w:color w:val="000000"/>
          <w:spacing w:val="-2"/>
          <w:lang w:val="ru-RU"/>
        </w:rPr>
      </w:pPr>
      <w:r>
        <w:rPr>
          <w:b/>
          <w:color w:val="000000"/>
          <w:spacing w:val="-2"/>
          <w:lang w:val="ru-RU"/>
        </w:rPr>
        <w:t>3. Основной объем работ</w:t>
      </w:r>
    </w:p>
    <w:p>
      <w:pPr>
        <w:pStyle w:val="Normal"/>
        <w:widowControl w:val="false"/>
        <w:tabs>
          <w:tab w:val="clear" w:pos="708"/>
          <w:tab w:val="left" w:pos="540" w:leader="none"/>
          <w:tab w:val="left" w:pos="900" w:leader="none"/>
          <w:tab w:val="left" w:pos="1080" w:leader="none"/>
        </w:tabs>
        <w:ind w:firstLine="709"/>
        <w:jc w:val="both"/>
        <w:rPr>
          <w:color w:val="000000"/>
          <w:spacing w:val="-2"/>
          <w:lang w:val="ru-RU"/>
        </w:rPr>
      </w:pPr>
      <w:r>
        <w:rPr>
          <w:color w:val="000000"/>
          <w:spacing w:val="-2"/>
          <w:lang w:val="ru-RU"/>
        </w:rPr>
        <w:t>3.1. Диагностика, оценка технического состояния и дефектовка, узлов, плат и компонентов ЗВУ на соответствие заводским техническим характеристикам с целью поддержания оборудования в работоспособном состоянии и предупреждения незапланированных отказов.</w:t>
      </w:r>
    </w:p>
    <w:p>
      <w:pPr>
        <w:pStyle w:val="Normal"/>
        <w:widowControl w:val="false"/>
        <w:tabs>
          <w:tab w:val="clear" w:pos="708"/>
          <w:tab w:val="left" w:pos="540" w:leader="none"/>
          <w:tab w:val="left" w:pos="900" w:leader="none"/>
          <w:tab w:val="left" w:pos="1080" w:leader="none"/>
        </w:tabs>
        <w:ind w:firstLine="709"/>
        <w:jc w:val="both"/>
        <w:rPr>
          <w:color w:val="000000"/>
          <w:spacing w:val="-2"/>
          <w:lang w:val="ru-RU"/>
        </w:rPr>
      </w:pPr>
      <w:r>
        <w:rPr>
          <w:color w:val="000000"/>
          <w:spacing w:val="-2"/>
          <w:lang w:val="ru-RU"/>
        </w:rPr>
        <w:t>3.2. По результатам диагностики, восстановление эксплуатационных характеристик ЗВУ, при необходимости с заменой элементов, электронных плат с последующей калибровкой и наладкой каждой единицы замененного оборудования.</w:t>
      </w:r>
    </w:p>
    <w:p>
      <w:pPr>
        <w:pStyle w:val="Normal"/>
        <w:widowControl w:val="false"/>
        <w:tabs>
          <w:tab w:val="clear" w:pos="708"/>
          <w:tab w:val="left" w:pos="540" w:leader="none"/>
          <w:tab w:val="left" w:pos="900" w:leader="none"/>
          <w:tab w:val="left" w:pos="1080" w:leader="none"/>
        </w:tabs>
        <w:ind w:firstLine="709"/>
        <w:jc w:val="both"/>
        <w:rPr>
          <w:color w:val="000000"/>
          <w:spacing w:val="-2"/>
          <w:lang w:val="ru-RU"/>
        </w:rPr>
      </w:pPr>
      <w:r>
        <w:rPr>
          <w:color w:val="000000"/>
          <w:spacing w:val="-2"/>
          <w:lang w:val="ru-RU"/>
        </w:rPr>
        <w:t>3.3. Оформление результатов работ техническими актами.</w:t>
      </w:r>
    </w:p>
    <w:p>
      <w:pPr>
        <w:pStyle w:val="Normal"/>
        <w:widowControl w:val="false"/>
        <w:tabs>
          <w:tab w:val="clear" w:pos="708"/>
          <w:tab w:val="left" w:pos="540" w:leader="none"/>
          <w:tab w:val="left" w:pos="900" w:leader="none"/>
          <w:tab w:val="left" w:pos="1080" w:leader="none"/>
        </w:tabs>
        <w:ind w:firstLine="709"/>
        <w:jc w:val="both"/>
        <w:rPr>
          <w:lang w:val="ru-RU"/>
        </w:rPr>
      </w:pPr>
      <w:r>
        <w:rPr>
          <w:lang w:val="ru-RU"/>
        </w:rPr>
      </w:r>
    </w:p>
    <w:p>
      <w:pPr>
        <w:pStyle w:val="Normal"/>
        <w:ind w:firstLine="709"/>
        <w:jc w:val="both"/>
        <w:rPr>
          <w:lang w:val="ru-RU"/>
        </w:rPr>
      </w:pPr>
      <w:r>
        <w:rPr>
          <w:b/>
          <w:lang w:val="ru-RU"/>
        </w:rPr>
        <w:t>4. Требования к Участнику</w:t>
      </w:r>
    </w:p>
    <w:p>
      <w:pPr>
        <w:pStyle w:val="Normal"/>
        <w:ind w:firstLine="709"/>
        <w:jc w:val="both"/>
        <w:rPr>
          <w:lang w:val="ru-RU"/>
        </w:rPr>
      </w:pPr>
      <w:r>
        <w:rPr>
          <w:lang w:val="ru-RU"/>
        </w:rPr>
        <w:t>4.1. Наличие квалифицированного персонала, позволяющего выполнить объем работ согласно требований Заказчика.</w:t>
      </w:r>
    </w:p>
    <w:p>
      <w:pPr>
        <w:pStyle w:val="Normal"/>
        <w:ind w:firstLine="709"/>
        <w:jc w:val="both"/>
        <w:rPr>
          <w:lang w:val="ru-RU"/>
        </w:rPr>
      </w:pPr>
      <w:r>
        <w:rPr>
          <w:lang w:val="ru-RU"/>
        </w:rPr>
        <w:t>4.2. Командируемый персонал должен иметь удостоверения установленной формы о проверке знаний норм и правил работы в электроустановках с отметкой о группе по электробезопасности, присвоенной в установленном действующими нормами порядке.</w:t>
      </w:r>
    </w:p>
    <w:p>
      <w:pPr>
        <w:pStyle w:val="Normal"/>
        <w:widowControl w:val="false"/>
        <w:tabs>
          <w:tab w:val="clear" w:pos="708"/>
          <w:tab w:val="left" w:pos="900" w:leader="none"/>
          <w:tab w:val="left" w:pos="1080" w:leader="none"/>
        </w:tabs>
        <w:ind w:firstLine="709"/>
        <w:jc w:val="both"/>
        <w:rPr>
          <w:b/>
          <w:color w:val="000000"/>
          <w:spacing w:val="-2"/>
          <w:lang w:val="ru-RU"/>
        </w:rPr>
      </w:pPr>
      <w:r>
        <w:rPr>
          <w:b/>
          <w:color w:val="000000"/>
          <w:spacing w:val="-2"/>
          <w:lang w:val="ru-RU"/>
        </w:rPr>
      </w:r>
    </w:p>
    <w:p>
      <w:pPr>
        <w:pStyle w:val="Normal"/>
        <w:widowControl w:val="false"/>
        <w:tabs>
          <w:tab w:val="clear" w:pos="708"/>
          <w:tab w:val="left" w:pos="900" w:leader="none"/>
          <w:tab w:val="left" w:pos="1080" w:leader="none"/>
        </w:tabs>
        <w:ind w:firstLine="709"/>
        <w:jc w:val="both"/>
        <w:rPr>
          <w:lang w:val="ru-RU"/>
        </w:rPr>
      </w:pPr>
      <w:r>
        <w:rPr>
          <w:b/>
          <w:color w:val="000000"/>
          <w:spacing w:val="-2"/>
          <w:lang w:val="ru-RU"/>
        </w:rPr>
        <w:t>5. Особые условия</w:t>
      </w:r>
    </w:p>
    <w:p>
      <w:pPr>
        <w:pStyle w:val="Normal"/>
        <w:widowControl w:val="false"/>
        <w:tabs>
          <w:tab w:val="clear" w:pos="708"/>
          <w:tab w:val="left" w:pos="900" w:leader="none"/>
          <w:tab w:val="left" w:pos="1080" w:leader="none"/>
        </w:tabs>
        <w:ind w:firstLine="709"/>
        <w:jc w:val="both"/>
        <w:rPr>
          <w:lang w:val="ru-RU"/>
        </w:rPr>
      </w:pPr>
      <w:r>
        <w:rPr>
          <w:lang w:val="ru-RU"/>
        </w:rPr>
        <w:t xml:space="preserve">5.1. Работы выполнить в соответствии с действующими государственными нормами и правилами (ПУЭ, ПТЭ, СНиП, и другими нормативными документами). В случае необходимости выполнения работ на действующем энергообъекте график выполнения работ согласовывается с Заказчиком. </w:t>
      </w:r>
    </w:p>
    <w:p>
      <w:pPr>
        <w:pStyle w:val="Normal"/>
        <w:widowControl w:val="false"/>
        <w:tabs>
          <w:tab w:val="clear" w:pos="708"/>
          <w:tab w:val="left" w:pos="900" w:leader="none"/>
          <w:tab w:val="left" w:pos="1080" w:leader="none"/>
        </w:tabs>
        <w:ind w:firstLine="709"/>
        <w:jc w:val="both"/>
        <w:rPr>
          <w:lang w:val="ru-RU"/>
        </w:rPr>
      </w:pPr>
      <w:r>
        <w:rPr>
          <w:lang w:val="ru-RU"/>
        </w:rPr>
        <w:t>5.2. В случае выполнения работ на объектах принять, что работы выполняются как на территории производственной базы СП, так и в действующих электроустановках. Работы в действующих электроустановках выполнять на правах командированного персонала в соответствии с требованиями главы 46 Правил по охране труда при эксплуатации электроустановок, утв. приказом Минтруда РФ от 15.12.2020 № 903н. Командируемый персонал должен иметь удостоверения установленной формы о проверке знаний норм и правил работы в электроустановках с отметкой о группе по электробезопасности, присвоенной в установленном действующими нормами порядке.</w:t>
      </w:r>
    </w:p>
    <w:p>
      <w:pPr>
        <w:pStyle w:val="Normal"/>
        <w:widowControl w:val="false"/>
        <w:tabs>
          <w:tab w:val="clear" w:pos="708"/>
          <w:tab w:val="left" w:pos="900" w:leader="none"/>
          <w:tab w:val="left" w:pos="1080" w:leader="none"/>
        </w:tabs>
        <w:ind w:firstLine="709"/>
        <w:jc w:val="both"/>
        <w:rPr>
          <w:lang w:val="ru-RU"/>
        </w:rPr>
      </w:pPr>
      <w:r>
        <w:rPr>
          <w:lang w:val="ru-RU"/>
        </w:rPr>
        <w:t>5.3. Предоставить техническую документацию на тестируемое оборудование (по запросу).</w:t>
      </w:r>
    </w:p>
    <w:p>
      <w:pPr>
        <w:pStyle w:val="Normal"/>
        <w:tabs>
          <w:tab w:val="clear" w:pos="708"/>
          <w:tab w:val="left" w:pos="993" w:leader="none"/>
        </w:tabs>
        <w:ind w:firstLine="709"/>
        <w:jc w:val="both"/>
        <w:rPr>
          <w:lang w:val="ru-RU"/>
        </w:rPr>
      </w:pPr>
      <w:r>
        <w:rPr>
          <w:lang w:val="ru-RU"/>
        </w:rPr>
        <w:t>5.4. При необходимости отправки оборудования на дополнительное тестирование, за пределы Приморского края, услуга по доставке оборудования до места диагностики и обратно производиться за счет средств Подрядчика оказываемых услуг.</w:t>
      </w:r>
    </w:p>
    <w:p>
      <w:pPr>
        <w:pStyle w:val="Normal"/>
        <w:widowControl w:val="false"/>
        <w:tabs>
          <w:tab w:val="clear" w:pos="708"/>
          <w:tab w:val="left" w:pos="900" w:leader="none"/>
          <w:tab w:val="left" w:pos="1080" w:leader="none"/>
        </w:tabs>
        <w:ind w:firstLine="709"/>
        <w:jc w:val="both"/>
        <w:rPr>
          <w:b/>
          <w:color w:val="000000"/>
          <w:spacing w:val="-2"/>
          <w:lang w:val="ru-RU"/>
        </w:rPr>
      </w:pPr>
      <w:r>
        <w:rPr>
          <w:b/>
          <w:color w:val="000000"/>
          <w:spacing w:val="-2"/>
          <w:lang w:val="ru-RU"/>
        </w:rPr>
      </w:r>
    </w:p>
    <w:p>
      <w:pPr>
        <w:pStyle w:val="Normal"/>
        <w:widowControl w:val="false"/>
        <w:tabs>
          <w:tab w:val="clear" w:pos="708"/>
          <w:tab w:val="left" w:pos="900" w:leader="none"/>
          <w:tab w:val="left" w:pos="1080" w:leader="none"/>
        </w:tabs>
        <w:ind w:firstLine="709"/>
        <w:jc w:val="both"/>
        <w:rPr>
          <w:lang w:val="ru-RU"/>
        </w:rPr>
      </w:pPr>
      <w:r>
        <w:rPr>
          <w:b/>
          <w:color w:val="000000"/>
          <w:spacing w:val="-2"/>
          <w:lang w:val="ru-RU"/>
        </w:rPr>
        <w:t>6.</w:t>
      </w:r>
      <w:r>
        <w:rPr>
          <w:color w:val="000000"/>
          <w:spacing w:val="-2"/>
          <w:lang w:val="ru-RU"/>
        </w:rPr>
        <w:t xml:space="preserve"> </w:t>
      </w:r>
      <w:r>
        <w:rPr>
          <w:b/>
          <w:color w:val="000000"/>
          <w:spacing w:val="-2"/>
          <w:lang w:val="ru-RU"/>
        </w:rPr>
        <w:t>Материально-техническое обеспечение</w:t>
      </w:r>
    </w:p>
    <w:p>
      <w:pPr>
        <w:pStyle w:val="Normal"/>
        <w:widowControl w:val="false"/>
        <w:tabs>
          <w:tab w:val="clear" w:pos="708"/>
          <w:tab w:val="left" w:pos="900" w:leader="none"/>
          <w:tab w:val="left" w:pos="1080" w:leader="none"/>
        </w:tabs>
        <w:ind w:firstLine="709"/>
        <w:jc w:val="both"/>
        <w:rPr>
          <w:lang w:val="ru-RU"/>
        </w:rPr>
      </w:pPr>
      <w:r>
        <w:rPr>
          <w:lang w:val="ru-RU"/>
        </w:rPr>
        <w:t>6.1. Качество поставляемого оборудования и материалов должно соответствовать ГОСТ и ТУ заводов–изготовителей. На все материалы, требующие обязательной сертификации, предоставляются действующие сертификаты и декларации соответствия.</w:t>
      </w:r>
    </w:p>
    <w:p>
      <w:pPr>
        <w:pStyle w:val="Normal"/>
        <w:widowControl w:val="false"/>
        <w:tabs>
          <w:tab w:val="clear" w:pos="708"/>
          <w:tab w:val="left" w:pos="900" w:leader="none"/>
          <w:tab w:val="left" w:pos="1080" w:leader="none"/>
        </w:tabs>
        <w:ind w:firstLine="709"/>
        <w:jc w:val="both"/>
        <w:rPr>
          <w:lang w:val="ru-RU"/>
        </w:rPr>
      </w:pPr>
      <w:r>
        <w:rPr>
          <w:color w:val="000000"/>
          <w:spacing w:val="-2"/>
          <w:lang w:val="ru-RU"/>
        </w:rPr>
        <w:t>6.2. Все необходимые материалы и оборудование в объеме оказываемых услуг поставляются подрядчиком.</w:t>
      </w:r>
    </w:p>
    <w:p>
      <w:pPr>
        <w:pStyle w:val="Normal"/>
        <w:ind w:firstLine="709"/>
        <w:jc w:val="both"/>
        <w:rPr>
          <w:lang w:val="ru-RU"/>
        </w:rPr>
      </w:pPr>
      <w:r>
        <w:rPr>
          <w:color w:val="000000"/>
          <w:spacing w:val="-2"/>
          <w:lang w:val="ru-RU"/>
        </w:rPr>
        <w:t>6.3. Т</w:t>
      </w:r>
      <w:r>
        <w:rPr>
          <w:lang w:val="ru-RU"/>
        </w:rPr>
        <w:t>ранспортировку материалов и оборудования до объектов работ осуществляет подрядчик.</w:t>
      </w:r>
    </w:p>
    <w:p>
      <w:pPr>
        <w:pStyle w:val="Normal"/>
        <w:widowControl w:val="false"/>
        <w:shd w:val="clear" w:color="auto" w:fill="FFFFFF"/>
        <w:tabs>
          <w:tab w:val="clear" w:pos="708"/>
          <w:tab w:val="left" w:pos="567" w:leader="none"/>
          <w:tab w:val="left" w:pos="900" w:leader="none"/>
          <w:tab w:val="left" w:pos="1080" w:leader="none"/>
        </w:tabs>
        <w:ind w:firstLine="709"/>
        <w:jc w:val="both"/>
        <w:rPr>
          <w:b/>
          <w:color w:val="000000"/>
          <w:spacing w:val="-2"/>
          <w:lang w:val="ru-RU"/>
        </w:rPr>
      </w:pPr>
      <w:r>
        <w:rPr>
          <w:b/>
          <w:color w:val="000000"/>
          <w:spacing w:val="-2"/>
          <w:lang w:val="ru-RU"/>
        </w:rPr>
      </w:r>
    </w:p>
    <w:p>
      <w:pPr>
        <w:pStyle w:val="Normal"/>
        <w:widowControl w:val="false"/>
        <w:shd w:val="clear" w:color="auto" w:fill="FFFFFF"/>
        <w:tabs>
          <w:tab w:val="clear" w:pos="708"/>
          <w:tab w:val="left" w:pos="567" w:leader="none"/>
          <w:tab w:val="left" w:pos="900" w:leader="none"/>
          <w:tab w:val="left" w:pos="1080" w:leader="none"/>
        </w:tabs>
        <w:ind w:firstLine="709"/>
        <w:jc w:val="both"/>
        <w:rPr>
          <w:b/>
          <w:color w:val="000000"/>
          <w:spacing w:val="-2"/>
          <w:lang w:val="ru-RU"/>
        </w:rPr>
      </w:pPr>
      <w:r>
        <w:rPr>
          <w:b/>
          <w:color w:val="000000"/>
          <w:spacing w:val="-2"/>
          <w:lang w:val="ru-RU"/>
        </w:rPr>
        <w:t>7. Сроки выполнения работ</w:t>
      </w:r>
    </w:p>
    <w:p>
      <w:pPr>
        <w:pStyle w:val="Normal"/>
        <w:widowControl w:val="false"/>
        <w:shd w:val="clear" w:color="auto" w:fill="FFFFFF"/>
        <w:tabs>
          <w:tab w:val="clear" w:pos="708"/>
          <w:tab w:val="left" w:pos="567" w:leader="none"/>
          <w:tab w:val="left" w:pos="900" w:leader="none"/>
          <w:tab w:val="left" w:pos="1080" w:leader="none"/>
        </w:tabs>
        <w:ind w:firstLine="709"/>
        <w:jc w:val="both"/>
        <w:rPr>
          <w:lang w:val="ru-RU"/>
        </w:rPr>
      </w:pPr>
      <w:r>
        <w:rPr>
          <w:lang w:val="ru-RU"/>
        </w:rPr>
        <w:t xml:space="preserve">С момента заключения договора и завершить в срок </w:t>
      </w:r>
      <w:r>
        <w:rPr>
          <w:color w:val="000000"/>
          <w:spacing w:val="-2"/>
          <w:lang w:val="ru-RU"/>
        </w:rPr>
        <w:t>не позднее 30.11.2026 г.</w:t>
      </w:r>
    </w:p>
    <w:p>
      <w:pPr>
        <w:pStyle w:val="Normal"/>
        <w:widowControl w:val="false"/>
        <w:tabs>
          <w:tab w:val="clear" w:pos="708"/>
          <w:tab w:val="left" w:pos="900" w:leader="none"/>
          <w:tab w:val="left" w:pos="1080" w:leader="none"/>
        </w:tabs>
        <w:ind w:firstLine="709"/>
        <w:jc w:val="both"/>
        <w:rPr>
          <w:b/>
          <w:color w:val="000000"/>
          <w:spacing w:val="-2"/>
          <w:lang w:val="ru-RU"/>
        </w:rPr>
      </w:pPr>
      <w:r>
        <w:rPr>
          <w:b/>
          <w:color w:val="000000"/>
          <w:spacing w:val="-2"/>
          <w:lang w:val="ru-RU"/>
        </w:rPr>
      </w:r>
    </w:p>
    <w:p>
      <w:pPr>
        <w:pStyle w:val="Normal"/>
        <w:widowControl w:val="false"/>
        <w:tabs>
          <w:tab w:val="clear" w:pos="708"/>
          <w:tab w:val="left" w:pos="900" w:leader="none"/>
          <w:tab w:val="left" w:pos="1080" w:leader="none"/>
        </w:tabs>
        <w:ind w:firstLine="709"/>
        <w:jc w:val="both"/>
        <w:rPr>
          <w:lang w:val="ru-RU"/>
        </w:rPr>
      </w:pPr>
      <w:r>
        <w:rPr>
          <w:b/>
          <w:color w:val="000000"/>
          <w:spacing w:val="-2"/>
          <w:lang w:val="ru-RU"/>
        </w:rPr>
        <w:t>8. Гарантии исполнителя</w:t>
      </w:r>
    </w:p>
    <w:p>
      <w:pPr>
        <w:pStyle w:val="Normal"/>
        <w:widowControl w:val="false"/>
        <w:tabs>
          <w:tab w:val="clear" w:pos="708"/>
          <w:tab w:val="left" w:pos="900" w:leader="none"/>
          <w:tab w:val="left" w:pos="1080" w:leader="none"/>
        </w:tabs>
        <w:ind w:firstLine="709"/>
        <w:jc w:val="both"/>
        <w:rPr>
          <w:lang w:val="ru-RU"/>
        </w:rPr>
      </w:pPr>
      <w:r>
        <w:rPr>
          <w:lang w:val="ru-RU"/>
        </w:rPr>
        <w:t>Гарантия исполнителя не менее 12 месяцев на выполненные работы. Гарантийный срок исчисляется со дня подписания Акта оказанных услуг.</w:t>
      </w:r>
    </w:p>
    <w:p>
      <w:pPr>
        <w:pStyle w:val="Normal"/>
        <w:rPr>
          <w:sz w:val="25"/>
          <w:szCs w:val="25"/>
          <w:lang w:val="ru-RU"/>
        </w:rPr>
      </w:pPr>
      <w:r>
        <w:rPr>
          <w:sz w:val="25"/>
          <w:szCs w:val="25"/>
          <w:lang w:val="ru-RU"/>
        </w:rPr>
      </w:r>
      <w:r>
        <w:br w:type="page"/>
      </w:r>
    </w:p>
    <w:p>
      <w:pPr>
        <w:pStyle w:val="Normal"/>
        <w:ind w:right="424" w:hanging="0"/>
        <w:jc w:val="right"/>
        <w:rPr>
          <w:lang w:val="ru-RU"/>
        </w:rPr>
      </w:pPr>
      <w:r>
        <w:rPr>
          <w:b/>
          <w:lang w:val="ru-RU"/>
        </w:rPr>
        <w:t>Приложение № 2</w:t>
      </w:r>
    </w:p>
    <w:p>
      <w:pPr>
        <w:pStyle w:val="Normal"/>
        <w:ind w:left="6379" w:right="424" w:hanging="0"/>
        <w:rPr>
          <w:lang w:val="ru-RU"/>
        </w:rPr>
      </w:pPr>
      <w:r>
        <w:rPr>
          <w:lang w:val="ru-RU"/>
        </w:rPr>
        <w:t xml:space="preserve"> </w:t>
      </w:r>
      <w:r>
        <w:rPr>
          <w:lang w:val="ru-RU"/>
        </w:rPr>
        <w:t>к Договору № ___________</w:t>
      </w:r>
    </w:p>
    <w:p>
      <w:pPr>
        <w:pStyle w:val="Normal"/>
        <w:ind w:left="6379" w:right="424" w:hanging="0"/>
        <w:jc w:val="right"/>
        <w:rPr>
          <w:lang w:val="ru-RU"/>
        </w:rPr>
      </w:pPr>
      <w:r>
        <w:rPr>
          <w:lang w:val="ru-RU"/>
        </w:rPr>
        <w:t>от « ___ » _________ 2026г.</w:t>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center"/>
        <w:rPr>
          <w:lang w:val="ru-RU"/>
        </w:rPr>
      </w:pPr>
      <w:r>
        <w:rPr>
          <w:b/>
          <w:lang w:val="ru-RU"/>
        </w:rPr>
        <w:t xml:space="preserve">Стоимость Услуг </w:t>
      </w:r>
    </w:p>
    <w:p>
      <w:pPr>
        <w:pStyle w:val="Normal"/>
        <w:jc w:val="right"/>
        <w:rPr>
          <w:lang w:val="ru-RU"/>
        </w:rPr>
      </w:pPr>
      <w:r>
        <w:rPr>
          <w:lang w:val="ru-RU"/>
        </w:rPr>
      </w:r>
    </w:p>
    <w:tbl>
      <w:tblPr>
        <w:tblW w:w="9890" w:type="dxa"/>
        <w:jc w:val="right"/>
        <w:tblInd w:w="0" w:type="dxa"/>
        <w:tblLayout w:type="fixed"/>
        <w:tblCellMar>
          <w:top w:w="0" w:type="dxa"/>
          <w:left w:w="48" w:type="dxa"/>
          <w:bottom w:w="0" w:type="dxa"/>
          <w:right w:w="108" w:type="dxa"/>
        </w:tblCellMar>
        <w:tblLook w:firstRow="1" w:noVBand="1" w:lastRow="0" w:firstColumn="1" w:lastColumn="0" w:noHBand="0" w:val="04a0"/>
      </w:tblPr>
      <w:tblGrid>
        <w:gridCol w:w="740"/>
        <w:gridCol w:w="3370"/>
        <w:gridCol w:w="1300"/>
        <w:gridCol w:w="1368"/>
        <w:gridCol w:w="1606"/>
        <w:gridCol w:w="1505"/>
      </w:tblGrid>
      <w:tr>
        <w:trPr>
          <w:trHeight w:val="733" w:hRule="atLeast"/>
        </w:trPr>
        <w:tc>
          <w:tcPr>
            <w:tcW w:w="740"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Spacing"/>
              <w:widowControl w:val="false"/>
              <w:ind w:left="-57" w:right="-57" w:hanging="0"/>
              <w:jc w:val="center"/>
              <w:rPr/>
            </w:pPr>
            <w:r>
              <w:rPr>
                <w:b/>
              </w:rPr>
              <w:t xml:space="preserve">№ </w:t>
            </w:r>
            <w:r>
              <w:rPr>
                <w:b/>
              </w:rPr>
              <w:t>этапа</w:t>
            </w:r>
          </w:p>
        </w:tc>
        <w:tc>
          <w:tcPr>
            <w:tcW w:w="3370"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Spacing"/>
              <w:widowControl w:val="false"/>
              <w:ind w:left="-57" w:right="-57" w:hanging="0"/>
              <w:jc w:val="center"/>
              <w:rPr/>
            </w:pPr>
            <w:r>
              <w:rPr>
                <w:b/>
              </w:rPr>
              <w:t>Название этапа</w:t>
            </w:r>
          </w:p>
        </w:tc>
        <w:tc>
          <w:tcPr>
            <w:tcW w:w="2668"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Spacing"/>
              <w:widowControl w:val="false"/>
              <w:ind w:left="-57" w:right="-57" w:hanging="0"/>
              <w:jc w:val="center"/>
              <w:rPr/>
            </w:pPr>
            <w:r>
              <w:rPr>
                <w:b/>
              </w:rPr>
              <w:t>Срок исполнения</w:t>
            </w:r>
          </w:p>
        </w:tc>
        <w:tc>
          <w:tcPr>
            <w:tcW w:w="1606"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Spacing"/>
              <w:widowControl w:val="false"/>
              <w:ind w:left="-57" w:right="-57" w:hanging="0"/>
              <w:jc w:val="center"/>
              <w:rPr/>
            </w:pPr>
            <w:r>
              <w:rPr>
                <w:b/>
              </w:rPr>
              <w:t>Стоимость услуг,</w:t>
            </w:r>
          </w:p>
          <w:p>
            <w:pPr>
              <w:pStyle w:val="NoSpacing"/>
              <w:widowControl w:val="false"/>
              <w:ind w:left="-57" w:right="-57" w:hanging="0"/>
              <w:jc w:val="center"/>
              <w:rPr/>
            </w:pPr>
            <w:r>
              <w:rPr>
                <w:b/>
              </w:rPr>
              <w:t>руб., включая НДС (20%)</w:t>
            </w:r>
          </w:p>
        </w:tc>
        <w:tc>
          <w:tcPr>
            <w:tcW w:w="1505"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Spacing"/>
              <w:widowControl w:val="false"/>
              <w:ind w:left="-57" w:right="-57" w:hanging="0"/>
              <w:jc w:val="center"/>
              <w:rPr/>
            </w:pPr>
            <w:r>
              <w:rPr>
                <w:b/>
              </w:rPr>
              <w:t>Отчетный документ</w:t>
            </w:r>
          </w:p>
        </w:tc>
      </w:tr>
      <w:tr>
        <w:trPr>
          <w:trHeight w:val="932" w:hRule="atLeast"/>
        </w:trPr>
        <w:tc>
          <w:tcPr>
            <w:tcW w:w="740" w:type="dxa"/>
            <w:vMerge w:val="continue"/>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rPr/>
            </w:pPr>
            <w:r>
              <w:rPr/>
            </w:r>
          </w:p>
        </w:tc>
        <w:tc>
          <w:tcPr>
            <w:tcW w:w="3370" w:type="dxa"/>
            <w:vMerge w:val="continue"/>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rPr/>
            </w:pPr>
            <w:r>
              <w:rPr/>
            </w:r>
          </w:p>
        </w:tc>
        <w:tc>
          <w:tcPr>
            <w:tcW w:w="1300"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Spacing"/>
              <w:widowControl w:val="false"/>
              <w:ind w:left="-57" w:right="-57" w:hanging="0"/>
              <w:jc w:val="center"/>
              <w:rPr/>
            </w:pPr>
            <w:r>
              <w:rPr>
                <w:b/>
              </w:rPr>
              <w:t>Начало</w:t>
            </w:r>
          </w:p>
        </w:tc>
        <w:tc>
          <w:tcPr>
            <w:tcW w:w="1368"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Spacing"/>
              <w:widowControl w:val="false"/>
              <w:ind w:left="-57" w:right="-57" w:hanging="0"/>
              <w:jc w:val="center"/>
              <w:rPr/>
            </w:pPr>
            <w:r>
              <w:rPr>
                <w:b/>
              </w:rPr>
              <w:t>Окончание</w:t>
            </w:r>
          </w:p>
        </w:tc>
        <w:tc>
          <w:tcPr>
            <w:tcW w:w="1606" w:type="dxa"/>
            <w:vMerge w:val="continue"/>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rPr/>
            </w:pPr>
            <w:r>
              <w:rPr/>
            </w:r>
          </w:p>
        </w:tc>
        <w:tc>
          <w:tcPr>
            <w:tcW w:w="1505" w:type="dxa"/>
            <w:vMerge w:val="continue"/>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rPr/>
            </w:pPr>
            <w:r>
              <w:rPr/>
            </w:r>
          </w:p>
        </w:tc>
      </w:tr>
      <w:tr>
        <w:trPr>
          <w:trHeight w:val="743" w:hRule="atLeast"/>
        </w:trPr>
        <w:tc>
          <w:tcPr>
            <w:tcW w:w="740"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Spacing"/>
              <w:widowControl w:val="false"/>
              <w:numPr>
                <w:ilvl w:val="0"/>
                <w:numId w:val="21"/>
              </w:numPr>
              <w:ind w:right="-57" w:hanging="0"/>
              <w:jc w:val="center"/>
              <w:rPr/>
            </w:pPr>
            <w:r>
              <w:rPr/>
            </w:r>
          </w:p>
        </w:tc>
        <w:tc>
          <w:tcPr>
            <w:tcW w:w="3370"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ListParagraph"/>
              <w:widowControl w:val="false"/>
              <w:shd w:val="clear" w:color="auto" w:fill="FFFFFF"/>
              <w:tabs>
                <w:tab w:val="clear" w:pos="708"/>
                <w:tab w:val="left" w:pos="1134" w:leader="none"/>
              </w:tabs>
              <w:ind w:left="0" w:hanging="0"/>
              <w:jc w:val="both"/>
              <w:rPr/>
            </w:pPr>
            <w:r>
              <w:rPr/>
              <w:t>Услуги по сервисному обслуживанию выпрямительно — зарядных устройств для нужд филиала «Приморские электрические сети»</w:t>
            </w:r>
          </w:p>
        </w:tc>
        <w:tc>
          <w:tcPr>
            <w:tcW w:w="1300"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Spacing"/>
              <w:widowControl w:val="false"/>
              <w:ind w:left="-57" w:right="-57" w:hanging="0"/>
              <w:jc w:val="center"/>
              <w:rPr/>
            </w:pPr>
            <w:r>
              <w:rPr/>
            </w:r>
          </w:p>
        </w:tc>
        <w:tc>
          <w:tcPr>
            <w:tcW w:w="1368"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Spacing"/>
              <w:widowControl w:val="false"/>
              <w:ind w:left="-57" w:right="-57" w:hanging="0"/>
              <w:jc w:val="center"/>
              <w:rPr/>
            </w:pPr>
            <w:r>
              <w:rPr/>
            </w:r>
          </w:p>
        </w:tc>
        <w:tc>
          <w:tcPr>
            <w:tcW w:w="160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rPr>
                <w:lang w:val="ru-RU"/>
              </w:rPr>
            </w:pPr>
            <w:r>
              <w:rPr>
                <w:lang w:val="ru-RU"/>
              </w:rPr>
            </w:r>
          </w:p>
        </w:tc>
        <w:tc>
          <w:tcPr>
            <w:tcW w:w="150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Spacing"/>
              <w:widowControl w:val="false"/>
              <w:ind w:left="-57" w:right="-57" w:hanging="0"/>
              <w:jc w:val="center"/>
              <w:rPr/>
            </w:pPr>
            <w:r>
              <w:rPr/>
            </w:r>
          </w:p>
        </w:tc>
      </w:tr>
      <w:tr>
        <w:trPr>
          <w:trHeight w:val="557" w:hRule="atLeast"/>
        </w:trPr>
        <w:tc>
          <w:tcPr>
            <w:tcW w:w="6778" w:type="dxa"/>
            <w:gridSpan w:val="4"/>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Spacing"/>
              <w:widowControl w:val="false"/>
              <w:ind w:left="-57" w:right="-57" w:hanging="0"/>
              <w:jc w:val="center"/>
              <w:rPr/>
            </w:pPr>
            <w:r>
              <w:rPr>
                <w:b/>
              </w:rPr>
              <w:t>Итого:</w:t>
            </w:r>
          </w:p>
        </w:tc>
        <w:tc>
          <w:tcPr>
            <w:tcW w:w="160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rPr/>
            </w:pPr>
            <w:r>
              <w:rPr/>
            </w:r>
          </w:p>
          <w:p>
            <w:pPr>
              <w:pStyle w:val="Normal"/>
              <w:widowControl w:val="false"/>
              <w:rPr>
                <w:b/>
                <w:bCs/>
              </w:rPr>
            </w:pPr>
            <w:r>
              <w:rPr>
                <w:b/>
                <w:bCs/>
              </w:rPr>
            </w:r>
          </w:p>
          <w:p>
            <w:pPr>
              <w:pStyle w:val="Normal"/>
              <w:widowControl w:val="false"/>
              <w:ind w:left="-57" w:right="-57" w:hanging="0"/>
              <w:jc w:val="center"/>
              <w:rPr>
                <w:b/>
              </w:rPr>
            </w:pPr>
            <w:r>
              <w:rPr>
                <w:b/>
              </w:rPr>
            </w:r>
          </w:p>
        </w:tc>
        <w:tc>
          <w:tcPr>
            <w:tcW w:w="150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Spacing"/>
              <w:widowControl w:val="false"/>
              <w:ind w:left="-57" w:right="-57" w:hanging="0"/>
              <w:rPr>
                <w:b/>
              </w:rPr>
            </w:pPr>
            <w:r>
              <w:rPr>
                <w:b/>
              </w:rPr>
            </w:r>
          </w:p>
        </w:tc>
      </w:tr>
    </w:tbl>
    <w:p>
      <w:pPr>
        <w:pStyle w:val="NoSpacing"/>
        <w:ind w:firstLine="709"/>
        <w:jc w:val="center"/>
        <w:rPr>
          <w:sz w:val="22"/>
          <w:szCs w:val="22"/>
        </w:rPr>
      </w:pPr>
      <w:r>
        <w:rPr>
          <w:sz w:val="22"/>
          <w:szCs w:val="22"/>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rPr>
          <w:lang w:val="ru-RU"/>
        </w:rPr>
      </w:pPr>
      <w:r>
        <w:rPr>
          <w:lang w:val="ru-RU"/>
        </w:rPr>
      </w:r>
    </w:p>
    <w:tbl>
      <w:tblPr>
        <w:tblW w:w="9571"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color="auto" w:fill="auto" w:val="clear"/>
          </w:tcPr>
          <w:p>
            <w:pPr>
              <w:pStyle w:val="Normal"/>
              <w:widowControl w:val="false"/>
              <w:rPr/>
            </w:pPr>
            <w:r>
              <w:rPr>
                <w:b/>
              </w:rPr>
              <w:t>Заказчик:</w:t>
            </w:r>
          </w:p>
        </w:tc>
        <w:tc>
          <w:tcPr>
            <w:tcW w:w="4785" w:type="dxa"/>
            <w:tcBorders/>
            <w:shd w:color="auto" w:fill="auto" w:val="clear"/>
          </w:tcPr>
          <w:p>
            <w:pPr>
              <w:pStyle w:val="Normal"/>
              <w:widowControl w:val="false"/>
              <w:rPr/>
            </w:pPr>
            <w:r>
              <w:rPr>
                <w:b/>
                <w:lang w:val="ru-RU"/>
              </w:rPr>
              <w:t>Исполнитель</w:t>
            </w:r>
            <w:r>
              <w:rPr>
                <w:b/>
              </w:rPr>
              <w:t>:</w:t>
            </w:r>
          </w:p>
        </w:tc>
      </w:tr>
      <w:tr>
        <w:trPr/>
        <w:tc>
          <w:tcPr>
            <w:tcW w:w="4785" w:type="dxa"/>
            <w:tcBorders/>
            <w:shd w:color="auto" w:fill="auto" w:val="clear"/>
          </w:tcPr>
          <w:p>
            <w:pPr>
              <w:pStyle w:val="Normal"/>
              <w:widowControl w:val="false"/>
              <w:rPr>
                <w:lang w:val="ru-RU"/>
              </w:rPr>
            </w:pPr>
            <w:r>
              <w:rPr>
                <w:lang w:val="ru-RU"/>
              </w:rPr>
            </w:r>
          </w:p>
          <w:p>
            <w:pPr>
              <w:pStyle w:val="Normal1"/>
              <w:widowControl w:val="false"/>
              <w:rPr/>
            </w:pPr>
            <w:r>
              <w:rPr>
                <w:rFonts w:cs="Liberation Serif" w:ascii="Liberation Serif" w:hAnsi="Liberation Serif"/>
                <w:bCs/>
                <w:sz w:val="24"/>
                <w:szCs w:val="24"/>
              </w:rPr>
              <w:t>Директор филиала АО «ДРСК»</w:t>
            </w:r>
          </w:p>
          <w:p>
            <w:pPr>
              <w:pStyle w:val="Normal1"/>
              <w:widowControl w:val="false"/>
              <w:rPr/>
            </w:pPr>
            <w:r>
              <w:rPr>
                <w:rFonts w:cs="Liberation Serif" w:ascii="Liberation Serif" w:hAnsi="Liberation Serif"/>
                <w:bCs/>
                <w:sz w:val="24"/>
                <w:szCs w:val="24"/>
              </w:rPr>
              <w:t>«Приморские электрические сети»</w:t>
            </w:r>
          </w:p>
          <w:p>
            <w:pPr>
              <w:pStyle w:val="Normal1"/>
              <w:widowControl w:val="false"/>
              <w:rPr>
                <w:rFonts w:ascii="Liberation Serif" w:hAnsi="Liberation Serif" w:cs="Liberation Serif"/>
                <w:bCs/>
                <w:sz w:val="24"/>
                <w:szCs w:val="24"/>
              </w:rPr>
            </w:pPr>
            <w:r>
              <w:rPr>
                <w:rFonts w:cs="Liberation Serif" w:ascii="Liberation Serif" w:hAnsi="Liberation Serif"/>
                <w:bCs/>
                <w:sz w:val="24"/>
                <w:szCs w:val="24"/>
              </w:rPr>
            </w:r>
          </w:p>
          <w:p>
            <w:pPr>
              <w:pStyle w:val="Normal1"/>
              <w:widowControl w:val="false"/>
              <w:rPr>
                <w:rFonts w:ascii="Liberation Serif" w:hAnsi="Liberation Serif" w:cs="Liberation Serif"/>
                <w:bCs/>
                <w:sz w:val="24"/>
                <w:szCs w:val="24"/>
              </w:rPr>
            </w:pPr>
            <w:r>
              <w:rPr>
                <w:rFonts w:cs="Liberation Serif" w:ascii="Liberation Serif" w:hAnsi="Liberation Serif"/>
                <w:bCs/>
                <w:sz w:val="24"/>
                <w:szCs w:val="24"/>
              </w:rPr>
            </w:r>
          </w:p>
          <w:p>
            <w:pPr>
              <w:pStyle w:val="Normal1"/>
              <w:widowControl w:val="false"/>
              <w:spacing w:lineRule="auto" w:line="276"/>
              <w:rPr/>
            </w:pPr>
            <w:r>
              <w:rPr>
                <w:rFonts w:cs="Liberation Serif" w:ascii="Liberation Serif" w:hAnsi="Liberation Serif"/>
                <w:bCs/>
                <w:sz w:val="24"/>
                <w:szCs w:val="24"/>
              </w:rPr>
              <w:t>_________________ Е.М. Мухин</w:t>
            </w:r>
          </w:p>
          <w:p>
            <w:pPr>
              <w:pStyle w:val="Normal1"/>
              <w:widowControl w:val="false"/>
              <w:spacing w:lineRule="auto" w:line="276"/>
              <w:rPr/>
            </w:pPr>
            <w:r>
              <w:rPr>
                <w:rFonts w:cs="Liberation Serif" w:ascii="Liberation Serif" w:hAnsi="Liberation Serif"/>
                <w:bCs/>
                <w:sz w:val="24"/>
                <w:szCs w:val="24"/>
              </w:rPr>
              <w:t>«___» ____________2026г.</w:t>
            </w:r>
          </w:p>
          <w:p>
            <w:pPr>
              <w:pStyle w:val="Normal"/>
              <w:widowControl w:val="false"/>
              <w:rPr>
                <w:lang w:val="ru-RU"/>
              </w:rPr>
            </w:pPr>
            <w:r>
              <w:rPr>
                <w:rFonts w:cs="Liberation Serif" w:ascii="Liberation Serif" w:hAnsi="Liberation Serif"/>
                <w:bCs/>
                <w:lang w:val="ru-RU"/>
              </w:rPr>
              <w:t xml:space="preserve">                 </w:t>
            </w:r>
            <w:r>
              <w:rPr>
                <w:rFonts w:cs="Liberation Serif" w:ascii="Liberation Serif" w:hAnsi="Liberation Serif"/>
                <w:bCs/>
                <w:lang w:val="ru-RU"/>
              </w:rPr>
              <w:t>м.п.</w:t>
            </w:r>
          </w:p>
        </w:tc>
        <w:tc>
          <w:tcPr>
            <w:tcW w:w="4785" w:type="dxa"/>
            <w:tcBorders/>
            <w:shd w:color="auto" w:fill="auto" w:val="clear"/>
          </w:tcPr>
          <w:p>
            <w:pPr>
              <w:pStyle w:val="Normal"/>
              <w:widowControl w:val="false"/>
              <w:rPr>
                <w:rFonts w:ascii="Liberation Serif" w:hAnsi="Liberation Serif" w:cs="Liberation Serif"/>
                <w:bCs/>
                <w:lang w:val="ru-RU"/>
              </w:rPr>
            </w:pPr>
            <w:r>
              <w:rPr>
                <w:rFonts w:cs="Liberation Serif" w:ascii="Liberation Serif" w:hAnsi="Liberation Serif"/>
                <w:bCs/>
                <w:lang w:val="ru-RU"/>
              </w:rPr>
            </w:r>
          </w:p>
          <w:p>
            <w:pPr>
              <w:pStyle w:val="Normal"/>
              <w:widowControl w:val="false"/>
              <w:rPr>
                <w:lang w:val="ru-RU"/>
              </w:rPr>
            </w:pPr>
            <w:r>
              <w:rPr>
                <w:lang w:val="ru-RU"/>
              </w:rPr>
            </w:r>
          </w:p>
        </w:tc>
      </w:tr>
    </w:tbl>
    <w:p>
      <w:pPr>
        <w:pStyle w:val="Normal"/>
        <w:jc w:val="right"/>
        <w:rPr>
          <w:lang w:val="ru-RU"/>
        </w:rPr>
      </w:pPr>
      <w:r>
        <w:br w:type="page"/>
      </w:r>
      <w:r>
        <w:rPr>
          <w:b/>
          <w:lang w:val="ru-RU"/>
        </w:rPr>
        <w:t>Приложение № 3</w:t>
      </w:r>
    </w:p>
    <w:p>
      <w:pPr>
        <w:pStyle w:val="Normal"/>
        <w:ind w:left="6521" w:hanging="0"/>
        <w:rPr>
          <w:lang w:val="ru-RU"/>
        </w:rPr>
      </w:pPr>
      <w:r>
        <w:rPr>
          <w:lang w:val="ru-RU"/>
        </w:rPr>
        <w:t xml:space="preserve"> </w:t>
      </w:r>
      <w:r>
        <w:rPr>
          <w:lang w:val="ru-RU"/>
        </w:rPr>
        <w:t>к Договору № ______________</w:t>
      </w:r>
    </w:p>
    <w:p>
      <w:pPr>
        <w:pStyle w:val="Normal"/>
        <w:ind w:left="6663" w:hanging="0"/>
        <w:jc w:val="right"/>
        <w:rPr>
          <w:lang w:val="ru-RU"/>
        </w:rPr>
      </w:pPr>
      <w:r>
        <w:rPr>
          <w:lang w:val="ru-RU"/>
        </w:rPr>
        <w:t>от « ___ » _________ 2026г.</w:t>
      </w:r>
    </w:p>
    <w:p>
      <w:pPr>
        <w:pStyle w:val="Normal"/>
        <w:jc w:val="both"/>
        <w:rPr>
          <w:lang w:val="ru-RU"/>
        </w:rPr>
      </w:pPr>
      <w:r>
        <w:rPr>
          <w:lang w:val="ru-RU"/>
        </w:rPr>
      </w:r>
    </w:p>
    <w:p>
      <w:pPr>
        <w:pStyle w:val="Normal"/>
        <w:rPr>
          <w:b/>
          <w:bCs/>
          <w:lang w:val="ru-RU"/>
        </w:rPr>
      </w:pPr>
      <w:r>
        <w:rPr>
          <w:b/>
          <w:bCs/>
          <w:lang w:val="ru-RU"/>
        </w:rPr>
      </w:r>
    </w:p>
    <w:p>
      <w:pPr>
        <w:pStyle w:val="Normal"/>
        <w:suppressAutoHyphens w:val="false"/>
        <w:spacing w:lineRule="atLeast" w:line="240"/>
        <w:jc w:val="center"/>
        <w:rPr>
          <w:lang w:val="ru-RU"/>
        </w:rPr>
      </w:pPr>
      <w:r>
        <w:rPr>
          <w:b/>
          <w:bCs/>
          <w:lang w:val="ru-RU"/>
        </w:rPr>
        <w:t xml:space="preserve">Акт сдачи-приемки </w:t>
      </w:r>
    </w:p>
    <w:p>
      <w:pPr>
        <w:pStyle w:val="Normal"/>
        <w:suppressAutoHyphens w:val="false"/>
        <w:spacing w:lineRule="atLeast" w:line="240"/>
        <w:jc w:val="center"/>
        <w:rPr>
          <w:lang w:val="ru-RU"/>
        </w:rPr>
      </w:pPr>
      <w:r>
        <w:rPr>
          <w:b/>
          <w:bCs/>
          <w:lang w:val="ru-RU"/>
        </w:rPr>
        <w:t xml:space="preserve">места (помещения) для складирования материалов, инструментов и оборудования </w:t>
      </w:r>
    </w:p>
    <w:p>
      <w:pPr>
        <w:pStyle w:val="Normal"/>
        <w:suppressAutoHyphens w:val="false"/>
        <w:spacing w:lineRule="atLeast" w:line="240"/>
        <w:rPr>
          <w:b/>
          <w:bCs/>
          <w:i/>
          <w:i/>
          <w:lang w:val="ru-RU"/>
        </w:rPr>
      </w:pPr>
      <w:r>
        <w:rPr>
          <w:b/>
          <w:bCs/>
          <w:i/>
          <w:lang w:val="ru-RU"/>
        </w:rPr>
      </w:r>
    </w:p>
    <w:p>
      <w:pPr>
        <w:pStyle w:val="Normal"/>
        <w:suppressAutoHyphens w:val="false"/>
        <w:spacing w:lineRule="atLeast" w:line="240"/>
        <w:jc w:val="center"/>
        <w:rPr/>
      </w:pPr>
      <w:r>
        <w:rPr>
          <w:b/>
          <w:bCs/>
          <w:iCs/>
        </w:rPr>
        <w:t>(ФОРМА)</w:t>
      </w:r>
    </w:p>
    <w:p>
      <w:pPr>
        <w:pStyle w:val="Normal"/>
        <w:suppressAutoHyphens w:val="false"/>
        <w:spacing w:lineRule="atLeast" w:line="240"/>
        <w:rPr/>
      </w:pPr>
      <w:r>
        <w:rPr/>
      </w:r>
    </w:p>
    <w:tbl>
      <w:tblPr>
        <w:tblW w:w="5000" w:type="pct"/>
        <w:jc w:val="left"/>
        <w:tblInd w:w="52" w:type="dxa"/>
        <w:tblLayout w:type="fixed"/>
        <w:tblCellMar>
          <w:top w:w="0" w:type="dxa"/>
          <w:left w:w="48" w:type="dxa"/>
          <w:bottom w:w="0" w:type="dxa"/>
          <w:right w:w="108" w:type="dxa"/>
        </w:tblCellMar>
        <w:tblLook w:firstRow="1" w:noVBand="1" w:lastRow="0" w:firstColumn="1" w:lastColumn="0" w:noHBand="0" w:val="04a0"/>
      </w:tblPr>
      <w:tblGrid>
        <w:gridCol w:w="10092"/>
      </w:tblGrid>
      <w:tr>
        <w:trPr/>
        <w:tc>
          <w:tcPr>
            <w:tcW w:w="1009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uppressAutoHyphens w:val="false"/>
              <w:spacing w:lineRule="atLeast" w:line="240"/>
              <w:jc w:val="center"/>
              <w:rPr>
                <w:lang w:val="ru-RU"/>
              </w:rPr>
            </w:pPr>
            <w:r>
              <w:rPr>
                <w:bCs/>
                <w:lang w:val="ru-RU"/>
              </w:rPr>
              <w:t>Акт</w:t>
            </w:r>
          </w:p>
          <w:p>
            <w:pPr>
              <w:pStyle w:val="Normal"/>
              <w:widowControl w:val="false"/>
              <w:suppressAutoHyphens w:val="false"/>
              <w:spacing w:lineRule="atLeast" w:line="240"/>
              <w:jc w:val="center"/>
              <w:rPr>
                <w:lang w:val="ru-RU"/>
              </w:rPr>
            </w:pPr>
            <w:r>
              <w:rPr>
                <w:bCs/>
                <w:lang w:val="ru-RU"/>
              </w:rPr>
              <w:t>сдачи-приемки места (помещения) для складирования материалов, инструментов и оборудования</w:t>
            </w:r>
          </w:p>
          <w:p>
            <w:pPr>
              <w:pStyle w:val="Normal"/>
              <w:widowControl w:val="false"/>
              <w:suppressAutoHyphens w:val="false"/>
              <w:spacing w:lineRule="atLeast" w:line="240"/>
              <w:rPr>
                <w:lang w:val="ru-RU"/>
              </w:rPr>
            </w:pPr>
            <w:r>
              <w:rPr>
                <w:lang w:val="ru-RU"/>
              </w:rPr>
            </w:r>
          </w:p>
          <w:p>
            <w:pPr>
              <w:pStyle w:val="Normal"/>
              <w:widowControl w:val="false"/>
              <w:suppressAutoHyphens w:val="false"/>
              <w:spacing w:lineRule="atLeast" w:line="240"/>
              <w:rPr>
                <w:lang w:val="ru-RU"/>
              </w:rPr>
            </w:pPr>
            <w:r>
              <w:rPr>
                <w:lang w:val="ru-RU"/>
              </w:rPr>
              <w:t>г.___________                                                                                         «_____» _________20_г.</w:t>
            </w:r>
          </w:p>
          <w:p>
            <w:pPr>
              <w:pStyle w:val="Normal"/>
              <w:widowControl w:val="false"/>
              <w:suppressAutoHyphens w:val="false"/>
              <w:spacing w:lineRule="atLeast" w:line="240"/>
              <w:rPr>
                <w:lang w:val="ru-RU"/>
              </w:rPr>
            </w:pPr>
            <w:r>
              <w:rPr>
                <w:lang w:val="ru-RU"/>
              </w:rPr>
            </w:r>
          </w:p>
          <w:p>
            <w:pPr>
              <w:pStyle w:val="Normal"/>
              <w:widowControl w:val="false"/>
              <w:suppressAutoHyphens w:val="false"/>
              <w:spacing w:lineRule="atLeast" w:line="240"/>
              <w:rPr>
                <w:lang w:val="ru-RU"/>
              </w:rPr>
            </w:pPr>
            <w:r>
              <w:rPr>
                <w:lang w:val="ru-RU"/>
              </w:rPr>
              <w:t>____________________, именуемое далее «Исполнитель», в лице ________________, действующего на основании ______________,</w:t>
            </w:r>
          </w:p>
          <w:p>
            <w:pPr>
              <w:pStyle w:val="Normal"/>
              <w:widowControl w:val="false"/>
              <w:suppressAutoHyphens w:val="false"/>
              <w:spacing w:lineRule="atLeast" w:line="240"/>
              <w:rPr>
                <w:lang w:val="ru-RU"/>
              </w:rPr>
            </w:pPr>
            <w:r>
              <w:rPr>
                <w:lang w:val="ru-RU"/>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uppressAutoHyphens w:val="false"/>
              <w:spacing w:lineRule="atLeast" w:line="240"/>
              <w:rPr>
                <w:lang w:val="ru-RU"/>
              </w:rPr>
            </w:pPr>
            <w:r>
              <w:rPr>
                <w:lang w:val="ru-RU"/>
              </w:rPr>
              <w:t>Заказчик передал Исполнителю, а Исполнитель принял</w:t>
            </w:r>
            <w:r>
              <w:rPr>
                <w:bCs/>
                <w:lang w:val="ru-RU"/>
              </w:rPr>
              <w:t xml:space="preserve"> место </w:t>
            </w:r>
            <w:r>
              <w:rPr>
                <w:lang w:val="ru-RU"/>
              </w:rPr>
              <w:t xml:space="preserve">(помещение) для складирования материалов и оборудования _____________________________ </w:t>
            </w:r>
            <w:r>
              <w:rPr>
                <w:bCs/>
                <w:lang w:val="ru-RU"/>
              </w:rPr>
              <w:t xml:space="preserve">(указываются идентифицирующие признаки) </w:t>
            </w:r>
            <w:r>
              <w:rPr>
                <w:lang w:val="ru-RU"/>
              </w:rPr>
              <w:t xml:space="preserve">по Договору </w:t>
            </w:r>
            <w:r>
              <w:rPr>
                <w:bCs/>
                <w:lang w:val="ru-RU"/>
              </w:rPr>
              <w:t>№______ от _____________.</w:t>
            </w:r>
          </w:p>
          <w:p>
            <w:pPr>
              <w:pStyle w:val="Normal"/>
              <w:widowControl w:val="false"/>
              <w:suppressAutoHyphens w:val="false"/>
              <w:spacing w:lineRule="atLeast" w:line="240"/>
              <w:rPr>
                <w:lang w:val="ru-RU"/>
              </w:rPr>
            </w:pPr>
            <w:r>
              <w:rPr>
                <w:bCs/>
                <w:lang w:val="ru-RU"/>
              </w:rPr>
              <w:t xml:space="preserve">Место </w:t>
            </w:r>
            <w:r>
              <w:rPr>
                <w:lang w:val="ru-RU"/>
              </w:rPr>
              <w:t>(помещение) для складирования материалов, инструментов и оборудования</w:t>
            </w:r>
            <w:r>
              <w:rPr>
                <w:bCs/>
                <w:lang w:val="ru-RU"/>
              </w:rPr>
              <w:t xml:space="preserve"> переданы / передано </w:t>
            </w:r>
            <w:r>
              <w:rPr>
                <w:lang w:val="ru-RU"/>
              </w:rPr>
              <w:t>Исполнителю</w:t>
            </w:r>
            <w:r>
              <w:rPr>
                <w:bCs/>
                <w:lang w:val="ru-RU"/>
              </w:rPr>
              <w:t xml:space="preserve"> в установленный Договором срок.</w:t>
            </w:r>
          </w:p>
          <w:p>
            <w:pPr>
              <w:pStyle w:val="Normal"/>
              <w:widowControl w:val="false"/>
              <w:suppressAutoHyphens w:val="false"/>
              <w:spacing w:lineRule="atLeast" w:line="240"/>
              <w:rPr>
                <w:lang w:val="ru-RU"/>
              </w:rPr>
            </w:pPr>
            <w:r>
              <w:rPr>
                <w:bCs/>
                <w:lang w:val="ru-RU"/>
              </w:rPr>
              <w:t xml:space="preserve">Претензии </w:t>
            </w:r>
            <w:r>
              <w:rPr>
                <w:lang w:val="ru-RU"/>
              </w:rPr>
              <w:t>Исполнителя</w:t>
            </w:r>
            <w:r>
              <w:rPr>
                <w:bCs/>
                <w:lang w:val="ru-RU"/>
              </w:rPr>
              <w:t xml:space="preserve"> (замечания и недостатки) к месту оказания Услуг: ________________________________________________________________________</w:t>
            </w:r>
          </w:p>
          <w:p>
            <w:pPr>
              <w:pStyle w:val="Normal"/>
              <w:widowControl w:val="false"/>
              <w:suppressAutoHyphens w:val="false"/>
              <w:spacing w:lineRule="atLeast" w:line="240"/>
              <w:rPr>
                <w:lang w:val="ru-RU"/>
              </w:rPr>
            </w:pPr>
            <w:r>
              <w:rPr>
                <w:i/>
                <w:lang w:val="ru-RU"/>
              </w:rPr>
              <w:t>(указать конкретные претензии или указать «не имеются»)</w:t>
            </w:r>
            <w:r>
              <w:rPr>
                <w:lang w:val="ru-RU"/>
              </w:rPr>
              <w:t>.</w:t>
            </w:r>
          </w:p>
          <w:p>
            <w:pPr>
              <w:pStyle w:val="Normal"/>
              <w:widowControl w:val="false"/>
              <w:suppressAutoHyphens w:val="false"/>
              <w:spacing w:lineRule="atLeast" w:line="240"/>
              <w:rPr>
                <w:lang w:val="ru-RU"/>
              </w:rPr>
            </w:pPr>
            <w:r>
              <w:rPr>
                <w:bCs/>
                <w:lang w:val="ru-RU"/>
              </w:rPr>
              <w:t xml:space="preserve">Претензии </w:t>
            </w:r>
            <w:r>
              <w:rPr>
                <w:lang w:val="ru-RU"/>
              </w:rPr>
              <w:t>Исполнителя</w:t>
            </w:r>
            <w:r>
              <w:rPr>
                <w:bCs/>
                <w:lang w:val="ru-RU"/>
              </w:rPr>
              <w:t xml:space="preserve"> (замечания и недостатки) к месту</w:t>
            </w:r>
            <w:r>
              <w:rPr>
                <w:lang w:val="ru-RU"/>
              </w:rPr>
              <w:t xml:space="preserve"> складирования материалов и оборудования</w:t>
            </w:r>
            <w:r>
              <w:rPr>
                <w:bCs/>
                <w:lang w:val="ru-RU"/>
              </w:rPr>
              <w:t>: ______________________________________________________</w:t>
            </w:r>
          </w:p>
          <w:p>
            <w:pPr>
              <w:pStyle w:val="Normal"/>
              <w:widowControl w:val="false"/>
              <w:suppressAutoHyphens w:val="false"/>
              <w:spacing w:lineRule="atLeast" w:line="240"/>
              <w:rPr>
                <w:lang w:val="ru-RU"/>
              </w:rPr>
            </w:pPr>
            <w:r>
              <w:rPr>
                <w:lang w:val="ru-RU"/>
              </w:rPr>
              <w:t xml:space="preserve"> </w:t>
            </w:r>
            <w:r>
              <w:rPr>
                <w:lang w:val="ru-RU"/>
              </w:rPr>
              <w:t>(</w:t>
            </w:r>
            <w:r>
              <w:rPr>
                <w:i/>
                <w:lang w:val="ru-RU"/>
              </w:rPr>
              <w:t>указать конкретные претензии или указать «не имеются»)</w:t>
            </w:r>
            <w:r>
              <w:rPr>
                <w:lang w:val="ru-RU"/>
              </w:rPr>
              <w:t>.</w:t>
            </w:r>
          </w:p>
          <w:p>
            <w:pPr>
              <w:pStyle w:val="Normal"/>
              <w:widowControl w:val="false"/>
              <w:suppressAutoHyphens w:val="false"/>
              <w:spacing w:lineRule="atLeast" w:line="240"/>
              <w:rPr>
                <w:lang w:val="ru-RU"/>
              </w:rPr>
            </w:pPr>
            <w:r>
              <w:rPr>
                <w:lang w:val="ru-RU"/>
              </w:rPr>
            </w:r>
          </w:p>
          <w:tbl>
            <w:tblPr>
              <w:tblW w:w="955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777"/>
              <w:gridCol w:w="4777"/>
            </w:tblGrid>
            <w:tr>
              <w:trPr/>
              <w:tc>
                <w:tcPr>
                  <w:tcW w:w="4777" w:type="dxa"/>
                  <w:tcBorders/>
                  <w:shd w:color="auto" w:fill="auto" w:val="clear"/>
                </w:tcPr>
                <w:p>
                  <w:pPr>
                    <w:pStyle w:val="Normal"/>
                    <w:widowControl w:val="false"/>
                    <w:suppressAutoHyphens w:val="false"/>
                    <w:spacing w:lineRule="atLeast" w:line="240"/>
                    <w:rPr/>
                  </w:pPr>
                  <w:r>
                    <w:rPr/>
                    <w:t>Заказчик:</w:t>
                  </w:r>
                </w:p>
              </w:tc>
              <w:tc>
                <w:tcPr>
                  <w:tcW w:w="4777" w:type="dxa"/>
                  <w:tcBorders/>
                  <w:shd w:color="auto" w:fill="auto" w:val="clear"/>
                </w:tcPr>
                <w:p>
                  <w:pPr>
                    <w:pStyle w:val="Normal"/>
                    <w:widowControl w:val="false"/>
                    <w:suppressAutoHyphens w:val="false"/>
                    <w:spacing w:lineRule="atLeast" w:line="240"/>
                    <w:rPr/>
                  </w:pPr>
                  <w:r>
                    <w:rPr/>
                    <w:t>Исполнитель:</w:t>
                  </w:r>
                </w:p>
              </w:tc>
            </w:tr>
            <w:tr>
              <w:trPr/>
              <w:tc>
                <w:tcPr>
                  <w:tcW w:w="4777" w:type="dxa"/>
                  <w:tcBorders/>
                  <w:shd w:color="auto" w:fill="auto" w:val="clear"/>
                </w:tcPr>
                <w:p>
                  <w:pPr>
                    <w:pStyle w:val="Normal"/>
                    <w:widowControl w:val="false"/>
                    <w:suppressAutoHyphens w:val="false"/>
                    <w:spacing w:lineRule="atLeast" w:line="240"/>
                    <w:rPr/>
                  </w:pPr>
                  <w:r>
                    <w:rPr/>
                  </w:r>
                </w:p>
                <w:p>
                  <w:pPr>
                    <w:pStyle w:val="Normal"/>
                    <w:widowControl w:val="false"/>
                    <w:suppressAutoHyphens w:val="false"/>
                    <w:spacing w:lineRule="atLeast" w:line="240"/>
                    <w:rPr/>
                  </w:pPr>
                  <w:r>
                    <w:rPr/>
                  </w:r>
                </w:p>
                <w:p>
                  <w:pPr>
                    <w:pStyle w:val="Normal"/>
                    <w:widowControl w:val="false"/>
                    <w:suppressAutoHyphens w:val="false"/>
                    <w:spacing w:lineRule="atLeast" w:line="240"/>
                    <w:rPr/>
                  </w:pPr>
                  <w:r>
                    <w:rPr/>
                    <w:t>_______________ / _______________</w:t>
                  </w:r>
                </w:p>
                <w:p>
                  <w:pPr>
                    <w:pStyle w:val="Normal"/>
                    <w:widowControl w:val="false"/>
                    <w:suppressAutoHyphens w:val="false"/>
                    <w:spacing w:lineRule="atLeast" w:line="240"/>
                    <w:rPr/>
                  </w:pPr>
                  <w:r>
                    <w:rPr/>
                  </w:r>
                </w:p>
              </w:tc>
              <w:tc>
                <w:tcPr>
                  <w:tcW w:w="4777" w:type="dxa"/>
                  <w:tcBorders/>
                  <w:shd w:color="auto" w:fill="auto" w:val="clear"/>
                </w:tcPr>
                <w:p>
                  <w:pPr>
                    <w:pStyle w:val="Normal"/>
                    <w:widowControl w:val="false"/>
                    <w:suppressAutoHyphens w:val="false"/>
                    <w:spacing w:lineRule="atLeast" w:line="240"/>
                    <w:rPr/>
                  </w:pPr>
                  <w:r>
                    <w:rPr/>
                  </w:r>
                </w:p>
                <w:p>
                  <w:pPr>
                    <w:pStyle w:val="Normal"/>
                    <w:widowControl w:val="false"/>
                    <w:suppressAutoHyphens w:val="false"/>
                    <w:spacing w:lineRule="atLeast" w:line="240"/>
                    <w:rPr/>
                  </w:pPr>
                  <w:r>
                    <w:rPr/>
                  </w:r>
                </w:p>
                <w:p>
                  <w:pPr>
                    <w:pStyle w:val="Normal"/>
                    <w:widowControl w:val="false"/>
                    <w:suppressAutoHyphens w:val="false"/>
                    <w:spacing w:lineRule="atLeast" w:line="240"/>
                    <w:rPr/>
                  </w:pPr>
                  <w:r>
                    <w:rPr/>
                    <w:t>_______________ / _______________</w:t>
                  </w:r>
                </w:p>
                <w:p>
                  <w:pPr>
                    <w:pStyle w:val="Normal"/>
                    <w:widowControl w:val="false"/>
                    <w:suppressAutoHyphens w:val="false"/>
                    <w:spacing w:lineRule="atLeast" w:line="240"/>
                    <w:rPr/>
                  </w:pPr>
                  <w:r>
                    <w:rPr/>
                  </w:r>
                </w:p>
              </w:tc>
            </w:tr>
          </w:tbl>
          <w:p>
            <w:pPr>
              <w:pStyle w:val="Normal"/>
              <w:widowControl w:val="false"/>
              <w:suppressAutoHyphens w:val="false"/>
              <w:spacing w:lineRule="atLeast" w:line="240"/>
              <w:rPr>
                <w:b/>
                <w:bCs/>
                <w:i/>
                <w:i/>
                <w:iCs/>
              </w:rPr>
            </w:pPr>
            <w:r>
              <w:rPr>
                <w:b/>
                <w:bCs/>
                <w:i/>
                <w:iCs/>
              </w:rPr>
            </w:r>
          </w:p>
        </w:tc>
      </w:tr>
    </w:tbl>
    <w:p>
      <w:pPr>
        <w:pStyle w:val="Normal"/>
        <w:rPr>
          <w:b/>
          <w:bCs/>
        </w:rPr>
      </w:pPr>
      <w:r>
        <w:rPr>
          <w:b/>
          <w:bCs/>
        </w:rPr>
      </w:r>
    </w:p>
    <w:p>
      <w:pPr>
        <w:pStyle w:val="Normal"/>
        <w:rPr>
          <w:b/>
          <w:bCs/>
        </w:rPr>
      </w:pPr>
      <w:r>
        <w:rPr>
          <w:b/>
          <w:bCs/>
        </w:rPr>
      </w:r>
    </w:p>
    <w:p>
      <w:pPr>
        <w:pStyle w:val="Normal"/>
        <w:rPr>
          <w:b/>
          <w:bCs/>
        </w:rPr>
      </w:pPr>
      <w:r>
        <w:rPr>
          <w:b/>
          <w:bCs/>
        </w:rPr>
      </w:r>
    </w:p>
    <w:tbl>
      <w:tblPr>
        <w:tblW w:w="9571" w:type="dxa"/>
        <w:jc w:val="left"/>
        <w:tblInd w:w="216" w:type="dxa"/>
        <w:tblLayout w:type="fixed"/>
        <w:tblCellMar>
          <w:top w:w="0" w:type="dxa"/>
          <w:left w:w="108" w:type="dxa"/>
          <w:bottom w:w="0" w:type="dxa"/>
          <w:right w:w="108" w:type="dxa"/>
        </w:tblCellMar>
        <w:tblLook w:firstRow="1" w:noVBand="1" w:lastRow="0" w:firstColumn="1" w:lastColumn="0" w:noHBand="0" w:val="04a0"/>
      </w:tblPr>
      <w:tblGrid>
        <w:gridCol w:w="4785"/>
        <w:gridCol w:w="4785"/>
      </w:tblGrid>
      <w:tr>
        <w:trPr/>
        <w:tc>
          <w:tcPr>
            <w:tcW w:w="4785" w:type="dxa"/>
            <w:tcBorders/>
            <w:shd w:color="auto" w:fill="auto" w:val="clear"/>
          </w:tcPr>
          <w:p>
            <w:pPr>
              <w:pStyle w:val="Normal"/>
              <w:widowControl w:val="false"/>
              <w:rPr/>
            </w:pPr>
            <w:r>
              <w:rPr>
                <w:b/>
              </w:rPr>
              <w:t>Заказчик:</w:t>
            </w:r>
          </w:p>
        </w:tc>
        <w:tc>
          <w:tcPr>
            <w:tcW w:w="4785" w:type="dxa"/>
            <w:tcBorders/>
            <w:shd w:color="auto" w:fill="auto" w:val="clear"/>
          </w:tcPr>
          <w:p>
            <w:pPr>
              <w:pStyle w:val="Normal"/>
              <w:widowControl w:val="false"/>
              <w:rPr/>
            </w:pPr>
            <w:r>
              <w:rPr>
                <w:b/>
              </w:rPr>
              <w:t>Исполнитель:</w:t>
            </w:r>
          </w:p>
        </w:tc>
      </w:tr>
      <w:tr>
        <w:trPr/>
        <w:tc>
          <w:tcPr>
            <w:tcW w:w="4785" w:type="dxa"/>
            <w:tcBorders/>
            <w:shd w:color="auto" w:fill="auto" w:val="clear"/>
          </w:tcPr>
          <w:p>
            <w:pPr>
              <w:pStyle w:val="Normal1"/>
              <w:widowControl w:val="false"/>
              <w:rPr/>
            </w:pPr>
            <w:r>
              <w:rPr>
                <w:rFonts w:cs="Times New Roman" w:ascii="Times New Roman" w:hAnsi="Times New Roman"/>
                <w:bCs/>
                <w:szCs w:val="24"/>
              </w:rPr>
              <w:t>Директор филиала АО «ДРСК»</w:t>
            </w:r>
          </w:p>
          <w:p>
            <w:pPr>
              <w:pStyle w:val="Normal1"/>
              <w:widowControl w:val="false"/>
              <w:rPr/>
            </w:pPr>
            <w:r>
              <w:rPr>
                <w:rFonts w:cs="Times New Roman" w:ascii="Times New Roman" w:hAnsi="Times New Roman"/>
                <w:bCs/>
                <w:szCs w:val="24"/>
              </w:rPr>
              <w:t>«Приморские электрические сети»</w:t>
            </w:r>
          </w:p>
          <w:p>
            <w:pPr>
              <w:pStyle w:val="Normal1"/>
              <w:widowControl w:val="false"/>
              <w:rPr>
                <w:rFonts w:ascii="Times New Roman" w:hAnsi="Times New Roman" w:cs="Times New Roman"/>
                <w:bCs/>
                <w:szCs w:val="24"/>
              </w:rPr>
            </w:pPr>
            <w:r>
              <w:rPr>
                <w:rFonts w:cs="Times New Roman" w:ascii="Times New Roman" w:hAnsi="Times New Roman"/>
                <w:bCs/>
                <w:szCs w:val="24"/>
              </w:rPr>
            </w:r>
          </w:p>
          <w:p>
            <w:pPr>
              <w:pStyle w:val="Normal1"/>
              <w:widowControl w:val="false"/>
              <w:rPr/>
            </w:pPr>
            <w:r>
              <w:rPr>
                <w:rFonts w:cs="Times New Roman" w:ascii="Times New Roman" w:hAnsi="Times New Roman"/>
                <w:bCs/>
                <w:szCs w:val="24"/>
              </w:rPr>
              <w:t>_________________ Е. М. Мухин</w:t>
            </w:r>
          </w:p>
          <w:p>
            <w:pPr>
              <w:pStyle w:val="Normal1"/>
              <w:widowControl w:val="false"/>
              <w:rPr/>
            </w:pPr>
            <w:bookmarkStart w:id="20" w:name="__DdeLink__2440_32001764542"/>
            <w:r>
              <w:rPr>
                <w:rFonts w:cs="Times New Roman" w:ascii="Times New Roman" w:hAnsi="Times New Roman"/>
                <w:bCs/>
                <w:szCs w:val="24"/>
              </w:rPr>
              <w:t>«___» ____________2026</w:t>
            </w:r>
            <w:bookmarkEnd w:id="20"/>
            <w:r>
              <w:rPr>
                <w:rFonts w:cs="Times New Roman" w:ascii="Times New Roman" w:hAnsi="Times New Roman"/>
                <w:bCs/>
                <w:szCs w:val="24"/>
              </w:rPr>
              <w:t>г.</w:t>
            </w:r>
          </w:p>
        </w:tc>
        <w:tc>
          <w:tcPr>
            <w:tcW w:w="4785" w:type="dxa"/>
            <w:tcBorders/>
            <w:shd w:color="auto" w:fill="auto" w:val="clear"/>
          </w:tcPr>
          <w:p>
            <w:pPr>
              <w:pStyle w:val="Normal"/>
              <w:widowControl w:val="false"/>
              <w:rPr/>
            </w:pPr>
            <w:r>
              <w:rPr/>
            </w:r>
          </w:p>
          <w:p>
            <w:pPr>
              <w:pStyle w:val="Normal"/>
              <w:widowControl w:val="false"/>
              <w:rPr/>
            </w:pPr>
            <w:r>
              <w:rPr/>
            </w:r>
          </w:p>
        </w:tc>
      </w:tr>
    </w:tbl>
    <w:p>
      <w:pPr>
        <w:pStyle w:val="Normal"/>
        <w:ind w:firstLine="709"/>
        <w:jc w:val="right"/>
        <w:rPr>
          <w:b/>
          <w:bCs/>
          <w:sz w:val="22"/>
          <w:szCs w:val="22"/>
        </w:rPr>
      </w:pPr>
      <w:r>
        <w:rPr>
          <w:b/>
          <w:bCs/>
          <w:sz w:val="22"/>
          <w:szCs w:val="22"/>
        </w:rPr>
      </w:r>
    </w:p>
    <w:p>
      <w:pPr>
        <w:pStyle w:val="Normal"/>
        <w:ind w:firstLine="709"/>
        <w:jc w:val="right"/>
        <w:rPr>
          <w:b/>
          <w:bCs/>
          <w:sz w:val="22"/>
          <w:szCs w:val="22"/>
          <w:lang w:val="ru-RU"/>
        </w:rPr>
      </w:pPr>
      <w:r>
        <w:rPr>
          <w:b/>
          <w:bCs/>
          <w:sz w:val="22"/>
          <w:szCs w:val="22"/>
          <w:lang w:val="ru-RU"/>
        </w:rPr>
      </w:r>
    </w:p>
    <w:p>
      <w:pPr>
        <w:pStyle w:val="Normal"/>
        <w:ind w:firstLine="709"/>
        <w:jc w:val="right"/>
        <w:rPr>
          <w:b/>
          <w:bCs/>
          <w:sz w:val="22"/>
          <w:szCs w:val="22"/>
          <w:lang w:val="ru-RU"/>
        </w:rPr>
      </w:pPr>
      <w:r>
        <w:rPr>
          <w:b/>
          <w:bCs/>
          <w:sz w:val="22"/>
          <w:szCs w:val="22"/>
          <w:lang w:val="ru-RU"/>
        </w:rPr>
      </w:r>
    </w:p>
    <w:p>
      <w:pPr>
        <w:pStyle w:val="Normal"/>
        <w:ind w:firstLine="709"/>
        <w:jc w:val="right"/>
        <w:rPr>
          <w:b/>
          <w:bCs/>
          <w:sz w:val="22"/>
          <w:szCs w:val="22"/>
          <w:lang w:val="ru-RU"/>
        </w:rPr>
      </w:pPr>
      <w:r>
        <w:rPr>
          <w:b/>
          <w:bCs/>
          <w:sz w:val="22"/>
          <w:szCs w:val="22"/>
          <w:lang w:val="ru-RU"/>
        </w:rPr>
      </w:r>
    </w:p>
    <w:p>
      <w:pPr>
        <w:pStyle w:val="Normal"/>
        <w:ind w:firstLine="709"/>
        <w:jc w:val="right"/>
        <w:rPr>
          <w:b/>
          <w:bCs/>
          <w:sz w:val="22"/>
          <w:szCs w:val="22"/>
          <w:lang w:val="ru-RU"/>
        </w:rPr>
      </w:pPr>
      <w:r>
        <w:rPr>
          <w:b/>
          <w:bCs/>
          <w:sz w:val="22"/>
          <w:szCs w:val="22"/>
          <w:lang w:val="ru-RU"/>
        </w:rPr>
      </w:r>
    </w:p>
    <w:p>
      <w:pPr>
        <w:pStyle w:val="Normal"/>
        <w:ind w:firstLine="709"/>
        <w:jc w:val="right"/>
        <w:rPr>
          <w:b/>
          <w:bCs/>
          <w:sz w:val="22"/>
          <w:szCs w:val="22"/>
          <w:lang w:val="ru-RU"/>
        </w:rPr>
      </w:pPr>
      <w:r>
        <w:rPr>
          <w:b/>
          <w:bCs/>
          <w:sz w:val="22"/>
          <w:szCs w:val="22"/>
          <w:lang w:val="ru-RU"/>
        </w:rPr>
      </w:r>
    </w:p>
    <w:p>
      <w:pPr>
        <w:pStyle w:val="Normal"/>
        <w:ind w:firstLine="709"/>
        <w:jc w:val="right"/>
        <w:rPr>
          <w:b/>
          <w:bCs/>
          <w:sz w:val="22"/>
          <w:szCs w:val="22"/>
          <w:lang w:val="ru-RU"/>
        </w:rPr>
      </w:pPr>
      <w:r>
        <w:rPr>
          <w:b/>
          <w:bCs/>
          <w:sz w:val="22"/>
          <w:szCs w:val="22"/>
          <w:lang w:val="ru-RU"/>
        </w:rPr>
      </w:r>
    </w:p>
    <w:p>
      <w:pPr>
        <w:pStyle w:val="Normal"/>
        <w:ind w:firstLine="709"/>
        <w:jc w:val="right"/>
        <w:rPr>
          <w:b/>
          <w:bCs/>
          <w:sz w:val="22"/>
          <w:szCs w:val="22"/>
          <w:lang w:val="ru-RU"/>
        </w:rPr>
      </w:pPr>
      <w:r>
        <w:rPr>
          <w:b/>
          <w:bCs/>
          <w:sz w:val="22"/>
          <w:szCs w:val="22"/>
          <w:lang w:val="ru-RU"/>
        </w:rPr>
      </w:r>
    </w:p>
    <w:p>
      <w:pPr>
        <w:pStyle w:val="Normal"/>
        <w:jc w:val="right"/>
        <w:rPr>
          <w:b/>
        </w:rPr>
      </w:pPr>
      <w:r>
        <w:rPr>
          <w:b/>
        </w:rPr>
      </w:r>
    </w:p>
    <w:p>
      <w:pPr>
        <w:pStyle w:val="Normal"/>
        <w:jc w:val="right"/>
        <w:rPr>
          <w:b/>
        </w:rPr>
      </w:pPr>
      <w:r>
        <w:rPr>
          <w:b/>
        </w:rPr>
      </w:r>
    </w:p>
    <w:p>
      <w:pPr>
        <w:pStyle w:val="Normal"/>
        <w:jc w:val="right"/>
        <w:rPr>
          <w:lang w:val="ru-RU"/>
        </w:rPr>
      </w:pPr>
      <w:r>
        <w:rPr>
          <w:b/>
          <w:lang w:val="ru-RU"/>
        </w:rPr>
        <w:t>Приложение № 4</w:t>
      </w:r>
    </w:p>
    <w:p>
      <w:pPr>
        <w:pStyle w:val="Normal"/>
        <w:ind w:left="6521" w:hanging="0"/>
        <w:rPr>
          <w:lang w:val="ru-RU"/>
        </w:rPr>
      </w:pPr>
      <w:r>
        <w:rPr>
          <w:lang w:val="ru-RU"/>
        </w:rPr>
        <w:t xml:space="preserve"> </w:t>
      </w:r>
      <w:r>
        <w:rPr>
          <w:lang w:val="ru-RU"/>
        </w:rPr>
        <w:t>к Договору № ______________</w:t>
      </w:r>
    </w:p>
    <w:p>
      <w:pPr>
        <w:pStyle w:val="Normal"/>
        <w:jc w:val="right"/>
        <w:rPr>
          <w:lang w:val="ru-RU"/>
        </w:rPr>
      </w:pPr>
      <w:r>
        <w:rPr>
          <w:lang w:val="ru-RU"/>
        </w:rPr>
        <w:t>от « ___ » _________ 2026г</w:t>
      </w:r>
    </w:p>
    <w:p>
      <w:pPr>
        <w:pStyle w:val="Normal"/>
        <w:rPr>
          <w:b/>
          <w:bCs/>
          <w:lang w:val="ru-RU"/>
        </w:rPr>
      </w:pPr>
      <w:r>
        <w:rPr>
          <w:b/>
          <w:bCs/>
          <w:lang w:val="ru-RU"/>
        </w:rPr>
      </w:r>
    </w:p>
    <w:p>
      <w:pPr>
        <w:pStyle w:val="Normal"/>
        <w:jc w:val="center"/>
        <w:rPr>
          <w:lang w:val="ru-RU"/>
        </w:rPr>
      </w:pPr>
      <w:r>
        <w:rPr>
          <w:b/>
          <w:bCs/>
          <w:lang w:val="ru-RU"/>
        </w:rPr>
        <w:t>Акт</w:t>
      </w:r>
    </w:p>
    <w:p>
      <w:pPr>
        <w:pStyle w:val="Normal"/>
        <w:jc w:val="center"/>
        <w:rPr>
          <w:lang w:val="ru-RU"/>
        </w:rPr>
      </w:pPr>
      <w:r>
        <w:rPr>
          <w:b/>
          <w:bCs/>
          <w:lang w:val="ru-RU"/>
        </w:rPr>
        <w:t>сдачи-приемки технической и иной документации</w:t>
      </w:r>
    </w:p>
    <w:p>
      <w:pPr>
        <w:pStyle w:val="Normal"/>
        <w:rPr>
          <w:b/>
          <w:bCs/>
          <w:lang w:val="ru-RU"/>
        </w:rPr>
      </w:pPr>
      <w:r>
        <w:rPr>
          <w:b/>
          <w:bCs/>
          <w:lang w:val="ru-RU"/>
        </w:rPr>
      </w:r>
    </w:p>
    <w:p>
      <w:pPr>
        <w:pStyle w:val="Normal"/>
        <w:jc w:val="center"/>
        <w:rPr/>
      </w:pPr>
      <w:r>
        <w:rPr>
          <w:b/>
          <w:bCs/>
          <w:iCs/>
        </w:rPr>
        <w:t>(ФОРМА)</w:t>
      </w:r>
    </w:p>
    <w:p>
      <w:pPr>
        <w:pStyle w:val="Normal"/>
        <w:rPr>
          <w:b/>
          <w:bCs/>
        </w:rPr>
      </w:pPr>
      <w:r>
        <w:rPr>
          <w:b/>
          <w:bCs/>
        </w:rPr>
      </w:r>
    </w:p>
    <w:tbl>
      <w:tblPr>
        <w:tblW w:w="9606" w:type="dxa"/>
        <w:jc w:val="left"/>
        <w:tblInd w:w="52" w:type="dxa"/>
        <w:tblLayout w:type="fixed"/>
        <w:tblCellMar>
          <w:top w:w="0" w:type="dxa"/>
          <w:left w:w="48" w:type="dxa"/>
          <w:bottom w:w="0" w:type="dxa"/>
          <w:right w:w="108" w:type="dxa"/>
        </w:tblCellMar>
        <w:tblLook w:firstRow="1" w:noVBand="1" w:lastRow="0" w:firstColumn="1" w:lastColumn="0" w:noHBand="0" w:val="04a0"/>
      </w:tblPr>
      <w:tblGrid>
        <w:gridCol w:w="9606"/>
      </w:tblGrid>
      <w:tr>
        <w:trPr/>
        <w:tc>
          <w:tcPr>
            <w:tcW w:w="96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uppressAutoHyphens w:val="false"/>
              <w:spacing w:lineRule="atLeast" w:line="240"/>
              <w:jc w:val="center"/>
              <w:rPr>
                <w:lang w:val="ru-RU"/>
              </w:rPr>
            </w:pPr>
            <w:r>
              <w:rPr>
                <w:lang w:val="ru-RU"/>
              </w:rPr>
              <w:t>Акт</w:t>
            </w:r>
          </w:p>
          <w:p>
            <w:pPr>
              <w:pStyle w:val="Normal"/>
              <w:widowControl w:val="false"/>
              <w:suppressAutoHyphens w:val="false"/>
              <w:spacing w:lineRule="atLeast" w:line="240"/>
              <w:jc w:val="center"/>
              <w:rPr>
                <w:lang w:val="ru-RU"/>
              </w:rPr>
            </w:pPr>
            <w:r>
              <w:rPr>
                <w:lang w:val="ru-RU"/>
              </w:rPr>
              <w:t>сдачи-приемки технической и иной документации</w:t>
            </w:r>
          </w:p>
          <w:p>
            <w:pPr>
              <w:pStyle w:val="Normal"/>
              <w:widowControl w:val="false"/>
              <w:suppressAutoHyphens w:val="false"/>
              <w:spacing w:lineRule="atLeast" w:line="240"/>
              <w:rPr>
                <w:lang w:val="ru-RU"/>
              </w:rPr>
            </w:pPr>
            <w:r>
              <w:rPr>
                <w:lang w:val="ru-RU"/>
              </w:rPr>
            </w:r>
          </w:p>
          <w:p>
            <w:pPr>
              <w:pStyle w:val="Normal"/>
              <w:widowControl w:val="false"/>
              <w:suppressAutoHyphens w:val="false"/>
              <w:spacing w:lineRule="atLeast" w:line="240"/>
              <w:rPr>
                <w:lang w:val="ru-RU"/>
              </w:rPr>
            </w:pPr>
            <w:r>
              <w:rPr>
                <w:lang w:val="ru-RU"/>
              </w:rPr>
              <w:t>г.___________                                                                                  «_____» _________20_г.</w:t>
            </w:r>
          </w:p>
          <w:p>
            <w:pPr>
              <w:pStyle w:val="Normal"/>
              <w:widowControl w:val="false"/>
              <w:suppressAutoHyphens w:val="false"/>
              <w:spacing w:lineRule="atLeast" w:line="240"/>
              <w:rPr>
                <w:lang w:val="ru-RU"/>
              </w:rPr>
            </w:pPr>
            <w:r>
              <w:rPr>
                <w:lang w:val="ru-RU"/>
              </w:rPr>
            </w:r>
          </w:p>
          <w:p>
            <w:pPr>
              <w:pStyle w:val="Normal"/>
              <w:widowControl w:val="false"/>
              <w:suppressAutoHyphens w:val="false"/>
              <w:spacing w:lineRule="atLeast" w:line="240"/>
              <w:rPr>
                <w:lang w:val="ru-RU"/>
              </w:rPr>
            </w:pPr>
            <w:r>
              <w:rPr>
                <w:lang w:val="ru-RU"/>
              </w:rPr>
              <w:t>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uppressAutoHyphens w:val="false"/>
              <w:spacing w:lineRule="atLeast" w:line="240"/>
              <w:rPr>
                <w:lang w:val="ru-RU"/>
              </w:rPr>
            </w:pPr>
            <w:r>
              <w:rPr>
                <w:lang w:val="ru-RU"/>
              </w:rPr>
              <w:t>Заказчик передал Исполнителю, а Исполнитель принял</w:t>
            </w:r>
            <w:r>
              <w:rPr>
                <w:bCs/>
                <w:lang w:val="ru-RU"/>
              </w:rPr>
              <w:t xml:space="preserve"> следующую </w:t>
            </w:r>
            <w:r>
              <w:rPr>
                <w:lang w:val="ru-RU"/>
              </w:rPr>
              <w:t>техническую и иную документацию для оказания Услуг по Договору</w:t>
            </w:r>
            <w:r>
              <w:rPr>
                <w:bCs/>
                <w:lang w:val="ru-RU"/>
              </w:rPr>
              <w:t xml:space="preserve"> №______ от _____________:</w:t>
            </w:r>
          </w:p>
          <w:p>
            <w:pPr>
              <w:pStyle w:val="Normal"/>
              <w:widowControl w:val="false"/>
              <w:suppressAutoHyphens w:val="false"/>
              <w:spacing w:lineRule="atLeast" w:line="240"/>
              <w:rPr>
                <w:lang w:val="ru-RU"/>
              </w:rPr>
            </w:pPr>
            <w:r>
              <w:rPr>
                <w:bCs/>
                <w:lang w:val="ru-RU"/>
              </w:rPr>
              <w:t>__________________________________________________________________________</w:t>
            </w:r>
          </w:p>
          <w:p>
            <w:pPr>
              <w:pStyle w:val="Normal"/>
              <w:widowControl w:val="false"/>
              <w:suppressAutoHyphens w:val="false"/>
              <w:spacing w:lineRule="atLeast" w:line="240"/>
              <w:rPr>
                <w:lang w:val="ru-RU"/>
              </w:rPr>
            </w:pPr>
            <w:r>
              <w:rPr>
                <w:bCs/>
                <w:lang w:val="ru-RU"/>
              </w:rPr>
              <w:t>__________________________________________________________________________</w:t>
            </w:r>
          </w:p>
          <w:p>
            <w:pPr>
              <w:pStyle w:val="Normal"/>
              <w:widowControl w:val="false"/>
              <w:suppressAutoHyphens w:val="false"/>
              <w:spacing w:lineRule="atLeast" w:line="240"/>
              <w:rPr>
                <w:lang w:val="ru-RU"/>
              </w:rPr>
            </w:pPr>
            <w:r>
              <w:rPr>
                <w:bCs/>
                <w:lang w:val="ru-RU"/>
              </w:rPr>
              <w:t>__________________________________________________________________________</w:t>
            </w:r>
          </w:p>
          <w:p>
            <w:pPr>
              <w:pStyle w:val="Normal"/>
              <w:widowControl w:val="false"/>
              <w:suppressAutoHyphens w:val="false"/>
              <w:spacing w:lineRule="atLeast" w:line="240"/>
              <w:rPr>
                <w:lang w:val="ru-RU"/>
              </w:rPr>
            </w:pPr>
            <w:r>
              <w:rPr>
                <w:bCs/>
                <w:lang w:val="ru-RU"/>
              </w:rPr>
              <w:t xml:space="preserve">Документация передана </w:t>
            </w:r>
            <w:r>
              <w:rPr>
                <w:lang w:val="ru-RU"/>
              </w:rPr>
              <w:t>Исполнителю</w:t>
            </w:r>
            <w:r>
              <w:rPr>
                <w:bCs/>
                <w:lang w:val="ru-RU"/>
              </w:rPr>
              <w:t xml:space="preserve"> в установленный Договором срок.</w:t>
            </w:r>
          </w:p>
          <w:p>
            <w:pPr>
              <w:pStyle w:val="Normal"/>
              <w:widowControl w:val="false"/>
              <w:suppressAutoHyphens w:val="false"/>
              <w:spacing w:lineRule="atLeast" w:line="240"/>
              <w:rPr>
                <w:lang w:val="ru-RU"/>
              </w:rPr>
            </w:pPr>
            <w:r>
              <w:rPr>
                <w:lang w:val="ru-RU"/>
              </w:rPr>
            </w:r>
          </w:p>
          <w:p>
            <w:pPr>
              <w:pStyle w:val="Normal"/>
              <w:widowControl w:val="false"/>
              <w:suppressAutoHyphens w:val="false"/>
              <w:spacing w:lineRule="atLeast" w:line="240"/>
              <w:rPr>
                <w:lang w:val="ru-RU"/>
              </w:rPr>
            </w:pPr>
            <w:r>
              <w:rPr>
                <w:lang w:val="ru-RU"/>
              </w:rPr>
            </w:r>
          </w:p>
          <w:tbl>
            <w:tblPr>
              <w:tblW w:w="939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695"/>
              <w:gridCol w:w="4694"/>
            </w:tblGrid>
            <w:tr>
              <w:trPr/>
              <w:tc>
                <w:tcPr>
                  <w:tcW w:w="4695" w:type="dxa"/>
                  <w:tcBorders/>
                  <w:shd w:color="auto" w:fill="auto" w:val="clear"/>
                </w:tcPr>
                <w:p>
                  <w:pPr>
                    <w:pStyle w:val="Normal"/>
                    <w:widowControl w:val="false"/>
                    <w:suppressAutoHyphens w:val="false"/>
                    <w:spacing w:lineRule="atLeast" w:line="240"/>
                    <w:rPr/>
                  </w:pPr>
                  <w:r>
                    <w:rPr>
                      <w:bCs/>
                    </w:rPr>
                    <w:t>Заказчик:</w:t>
                  </w:r>
                </w:p>
              </w:tc>
              <w:tc>
                <w:tcPr>
                  <w:tcW w:w="4694" w:type="dxa"/>
                  <w:tcBorders/>
                  <w:shd w:color="auto" w:fill="auto" w:val="clear"/>
                </w:tcPr>
                <w:p>
                  <w:pPr>
                    <w:pStyle w:val="Normal"/>
                    <w:widowControl w:val="false"/>
                    <w:suppressAutoHyphens w:val="false"/>
                    <w:spacing w:lineRule="atLeast" w:line="240"/>
                    <w:rPr/>
                  </w:pPr>
                  <w:r>
                    <w:rPr>
                      <w:bCs/>
                    </w:rPr>
                    <w:t>Исполнитель:</w:t>
                  </w:r>
                </w:p>
              </w:tc>
            </w:tr>
            <w:tr>
              <w:trPr/>
              <w:tc>
                <w:tcPr>
                  <w:tcW w:w="4695" w:type="dxa"/>
                  <w:tcBorders/>
                  <w:shd w:color="auto" w:fill="auto" w:val="clear"/>
                </w:tcPr>
                <w:p>
                  <w:pPr>
                    <w:pStyle w:val="Normal"/>
                    <w:widowControl w:val="false"/>
                    <w:suppressAutoHyphens w:val="false"/>
                    <w:spacing w:lineRule="atLeast" w:line="240"/>
                    <w:rPr/>
                  </w:pPr>
                  <w:r>
                    <w:rPr/>
                  </w:r>
                </w:p>
                <w:p>
                  <w:pPr>
                    <w:pStyle w:val="Normal"/>
                    <w:widowControl w:val="false"/>
                    <w:suppressAutoHyphens w:val="false"/>
                    <w:spacing w:lineRule="atLeast" w:line="240"/>
                    <w:rPr/>
                  </w:pPr>
                  <w:r>
                    <w:rPr/>
                  </w:r>
                </w:p>
                <w:p>
                  <w:pPr>
                    <w:pStyle w:val="Normal"/>
                    <w:widowControl w:val="false"/>
                    <w:suppressAutoHyphens w:val="false"/>
                    <w:spacing w:lineRule="atLeast" w:line="240"/>
                    <w:rPr/>
                  </w:pPr>
                  <w:r>
                    <w:rPr/>
                    <w:t>_______________ / _______________</w:t>
                  </w:r>
                </w:p>
                <w:p>
                  <w:pPr>
                    <w:pStyle w:val="Normal"/>
                    <w:widowControl w:val="false"/>
                    <w:suppressAutoHyphens w:val="false"/>
                    <w:spacing w:lineRule="atLeast" w:line="240"/>
                    <w:rPr/>
                  </w:pPr>
                  <w:r>
                    <w:rPr/>
                  </w:r>
                </w:p>
              </w:tc>
              <w:tc>
                <w:tcPr>
                  <w:tcW w:w="4694" w:type="dxa"/>
                  <w:tcBorders/>
                  <w:shd w:color="auto" w:fill="auto" w:val="clear"/>
                </w:tcPr>
                <w:p>
                  <w:pPr>
                    <w:pStyle w:val="Normal"/>
                    <w:widowControl w:val="false"/>
                    <w:suppressAutoHyphens w:val="false"/>
                    <w:spacing w:lineRule="atLeast" w:line="240"/>
                    <w:rPr/>
                  </w:pPr>
                  <w:r>
                    <w:rPr/>
                  </w:r>
                </w:p>
                <w:p>
                  <w:pPr>
                    <w:pStyle w:val="Normal"/>
                    <w:widowControl w:val="false"/>
                    <w:suppressAutoHyphens w:val="false"/>
                    <w:spacing w:lineRule="atLeast" w:line="240"/>
                    <w:rPr/>
                  </w:pPr>
                  <w:r>
                    <w:rPr/>
                  </w:r>
                </w:p>
                <w:p>
                  <w:pPr>
                    <w:pStyle w:val="Normal"/>
                    <w:widowControl w:val="false"/>
                    <w:suppressAutoHyphens w:val="false"/>
                    <w:spacing w:lineRule="atLeast" w:line="240"/>
                    <w:rPr/>
                  </w:pPr>
                  <w:r>
                    <w:rPr/>
                    <w:t>_______________ / _______________</w:t>
                  </w:r>
                </w:p>
                <w:p>
                  <w:pPr>
                    <w:pStyle w:val="Normal"/>
                    <w:widowControl w:val="false"/>
                    <w:suppressAutoHyphens w:val="false"/>
                    <w:spacing w:lineRule="atLeast" w:line="240"/>
                    <w:rPr/>
                  </w:pPr>
                  <w:r>
                    <w:rPr/>
                  </w:r>
                </w:p>
              </w:tc>
            </w:tr>
          </w:tbl>
          <w:p>
            <w:pPr>
              <w:pStyle w:val="Normal"/>
              <w:widowControl w:val="false"/>
              <w:suppressAutoHyphens w:val="false"/>
              <w:spacing w:lineRule="atLeast" w:line="240"/>
              <w:rPr>
                <w:b/>
                <w:bCs/>
                <w:i/>
                <w:i/>
                <w:iCs/>
              </w:rPr>
            </w:pPr>
            <w:r>
              <w:rPr>
                <w:b/>
                <w:bCs/>
                <w:i/>
                <w:iCs/>
              </w:rPr>
            </w:r>
          </w:p>
          <w:p>
            <w:pPr>
              <w:pStyle w:val="Normal"/>
              <w:widowControl w:val="false"/>
              <w:suppressAutoHyphens w:val="false"/>
              <w:spacing w:lineRule="atLeast" w:line="240"/>
              <w:rPr>
                <w:b/>
                <w:bCs/>
                <w:i/>
                <w:i/>
                <w:iCs/>
              </w:rPr>
            </w:pPr>
            <w:r>
              <w:rPr>
                <w:b/>
                <w:bCs/>
                <w:i/>
                <w:iCs/>
              </w:rPr>
            </w:r>
          </w:p>
        </w:tc>
      </w:tr>
    </w:tbl>
    <w:p>
      <w:pPr>
        <w:pStyle w:val="Normal"/>
        <w:rPr>
          <w:b/>
          <w:bCs/>
        </w:rPr>
      </w:pPr>
      <w:r>
        <w:rPr>
          <w:b/>
          <w:bCs/>
        </w:rPr>
      </w:r>
    </w:p>
    <w:p>
      <w:pPr>
        <w:pStyle w:val="Normal"/>
        <w:rPr>
          <w:b/>
          <w:bCs/>
        </w:rPr>
      </w:pPr>
      <w:r>
        <w:rPr>
          <w:b/>
          <w:bCs/>
        </w:rPr>
      </w:r>
    </w:p>
    <w:p>
      <w:pPr>
        <w:pStyle w:val="Normal"/>
        <w:rPr/>
      </w:pPr>
      <w:r>
        <w:rPr/>
      </w:r>
    </w:p>
    <w:p>
      <w:pPr>
        <w:pStyle w:val="Normal"/>
        <w:rPr/>
      </w:pPr>
      <w:r>
        <w:rPr/>
      </w:r>
    </w:p>
    <w:tbl>
      <w:tblPr>
        <w:tblW w:w="9571" w:type="dxa"/>
        <w:jc w:val="left"/>
        <w:tblInd w:w="216" w:type="dxa"/>
        <w:tblLayout w:type="fixed"/>
        <w:tblCellMar>
          <w:top w:w="0" w:type="dxa"/>
          <w:left w:w="108" w:type="dxa"/>
          <w:bottom w:w="0" w:type="dxa"/>
          <w:right w:w="108" w:type="dxa"/>
        </w:tblCellMar>
        <w:tblLook w:firstRow="1" w:noVBand="1" w:lastRow="0" w:firstColumn="1" w:lastColumn="0" w:noHBand="0" w:val="04a0"/>
      </w:tblPr>
      <w:tblGrid>
        <w:gridCol w:w="4785"/>
        <w:gridCol w:w="4785"/>
      </w:tblGrid>
      <w:tr>
        <w:trPr/>
        <w:tc>
          <w:tcPr>
            <w:tcW w:w="4785" w:type="dxa"/>
            <w:tcBorders/>
            <w:shd w:color="auto" w:fill="auto" w:val="clear"/>
          </w:tcPr>
          <w:p>
            <w:pPr>
              <w:pStyle w:val="Normal"/>
              <w:widowControl w:val="false"/>
              <w:rPr/>
            </w:pPr>
            <w:r>
              <w:rPr>
                <w:b/>
              </w:rPr>
              <w:t>Заказчик:</w:t>
            </w:r>
          </w:p>
        </w:tc>
        <w:tc>
          <w:tcPr>
            <w:tcW w:w="4785" w:type="dxa"/>
            <w:tcBorders/>
            <w:shd w:color="auto" w:fill="auto" w:val="clear"/>
          </w:tcPr>
          <w:p>
            <w:pPr>
              <w:pStyle w:val="Normal"/>
              <w:widowControl w:val="false"/>
              <w:rPr/>
            </w:pPr>
            <w:r>
              <w:rPr>
                <w:b/>
              </w:rPr>
              <w:t>Исполнитель:</w:t>
            </w:r>
          </w:p>
        </w:tc>
      </w:tr>
      <w:tr>
        <w:trPr/>
        <w:tc>
          <w:tcPr>
            <w:tcW w:w="4785" w:type="dxa"/>
            <w:tcBorders/>
            <w:shd w:color="auto" w:fill="auto" w:val="clear"/>
          </w:tcPr>
          <w:p>
            <w:pPr>
              <w:pStyle w:val="Normal1"/>
              <w:widowControl w:val="false"/>
              <w:rPr/>
            </w:pPr>
            <w:r>
              <w:rPr>
                <w:rFonts w:cs="Times New Roman" w:ascii="Times New Roman" w:hAnsi="Times New Roman"/>
                <w:bCs/>
                <w:szCs w:val="24"/>
              </w:rPr>
              <w:t>Директор филиала АО «ДРСК»</w:t>
            </w:r>
          </w:p>
          <w:p>
            <w:pPr>
              <w:pStyle w:val="Normal1"/>
              <w:widowControl w:val="false"/>
              <w:rPr/>
            </w:pPr>
            <w:r>
              <w:rPr>
                <w:rFonts w:cs="Times New Roman" w:ascii="Times New Roman" w:hAnsi="Times New Roman"/>
                <w:bCs/>
                <w:szCs w:val="24"/>
              </w:rPr>
              <w:t>«Приморские электрические сети»</w:t>
            </w:r>
          </w:p>
          <w:p>
            <w:pPr>
              <w:pStyle w:val="Normal1"/>
              <w:widowControl w:val="false"/>
              <w:rPr>
                <w:rFonts w:ascii="Times New Roman" w:hAnsi="Times New Roman" w:cs="Times New Roman"/>
                <w:bCs/>
                <w:szCs w:val="24"/>
              </w:rPr>
            </w:pPr>
            <w:r>
              <w:rPr>
                <w:rFonts w:cs="Times New Roman" w:ascii="Times New Roman" w:hAnsi="Times New Roman"/>
                <w:bCs/>
                <w:szCs w:val="24"/>
              </w:rPr>
            </w:r>
          </w:p>
          <w:p>
            <w:pPr>
              <w:pStyle w:val="Normal1"/>
              <w:widowControl w:val="false"/>
              <w:rPr/>
            </w:pPr>
            <w:r>
              <w:rPr>
                <w:rFonts w:cs="Times New Roman" w:ascii="Times New Roman" w:hAnsi="Times New Roman"/>
                <w:bCs/>
                <w:szCs w:val="24"/>
              </w:rPr>
              <w:t>_________________ Е. М. Мухин</w:t>
            </w:r>
          </w:p>
          <w:p>
            <w:pPr>
              <w:pStyle w:val="Normal1"/>
              <w:widowControl w:val="false"/>
              <w:rPr/>
            </w:pPr>
            <w:bookmarkStart w:id="21" w:name="__DdeLink__2440_32001764543"/>
            <w:r>
              <w:rPr>
                <w:rFonts w:cs="Times New Roman" w:ascii="Times New Roman" w:hAnsi="Times New Roman"/>
                <w:bCs/>
                <w:szCs w:val="24"/>
              </w:rPr>
              <w:t>«___» ____________2026</w:t>
            </w:r>
            <w:bookmarkEnd w:id="21"/>
            <w:r>
              <w:rPr>
                <w:rFonts w:cs="Times New Roman" w:ascii="Times New Roman" w:hAnsi="Times New Roman"/>
                <w:bCs/>
                <w:szCs w:val="24"/>
              </w:rPr>
              <w:t>г.</w:t>
            </w:r>
          </w:p>
        </w:tc>
        <w:tc>
          <w:tcPr>
            <w:tcW w:w="4785" w:type="dxa"/>
            <w:tcBorders/>
            <w:shd w:color="auto" w:fill="auto" w:val="clear"/>
          </w:tcPr>
          <w:p>
            <w:pPr>
              <w:pStyle w:val="Normal"/>
              <w:widowControl w:val="false"/>
              <w:rPr/>
            </w:pPr>
            <w:r>
              <w:rPr/>
            </w:r>
          </w:p>
        </w:tc>
      </w:tr>
    </w:tbl>
    <w:p>
      <w:pPr>
        <w:sectPr>
          <w:headerReference w:type="default" r:id="rId5"/>
          <w:type w:val="nextPage"/>
          <w:pgSz w:w="11906" w:h="16838"/>
          <w:pgMar w:left="1134" w:right="680" w:gutter="0" w:header="567" w:top="1134" w:footer="0" w:bottom="851"/>
          <w:pgNumType w:fmt="decimal"/>
          <w:formProt w:val="false"/>
          <w:textDirection w:val="lrTb"/>
          <w:docGrid w:type="default" w:linePitch="360" w:charSpace="0"/>
        </w:sectPr>
        <w:pStyle w:val="Normal"/>
        <w:ind w:firstLine="709"/>
        <w:jc w:val="right"/>
        <w:rPr>
          <w:sz w:val="22"/>
          <w:szCs w:val="22"/>
          <w:lang w:val="ru-RU"/>
        </w:rPr>
      </w:pPr>
      <w:r>
        <w:rPr>
          <w:sz w:val="22"/>
          <w:szCs w:val="22"/>
          <w:lang w:val="ru-RU"/>
        </w:rPr>
      </w:r>
    </w:p>
    <w:p>
      <w:pPr>
        <w:pStyle w:val="Normal"/>
        <w:ind w:left="5670" w:right="-383" w:firstLine="709"/>
        <w:jc w:val="right"/>
        <w:rPr>
          <w:lang w:val="ru-RU"/>
        </w:rPr>
      </w:pPr>
      <w:r>
        <w:rPr>
          <w:b/>
          <w:lang w:val="ru-RU"/>
        </w:rPr>
        <w:t>Приложение № 5</w:t>
      </w:r>
    </w:p>
    <w:p>
      <w:pPr>
        <w:pStyle w:val="Normal"/>
        <w:ind w:left="5670" w:right="-383" w:hanging="0"/>
        <w:jc w:val="right"/>
        <w:rPr>
          <w:lang w:val="ru-RU"/>
        </w:rPr>
      </w:pPr>
      <w:r>
        <w:rPr>
          <w:lang w:val="ru-RU"/>
        </w:rPr>
        <w:t xml:space="preserve"> </w:t>
      </w:r>
      <w:r>
        <w:rPr>
          <w:lang w:val="ru-RU"/>
        </w:rPr>
        <w:t>к Договору № _______</w:t>
      </w:r>
    </w:p>
    <w:p>
      <w:pPr>
        <w:pStyle w:val="Normal"/>
        <w:ind w:left="5670" w:right="-383" w:hanging="0"/>
        <w:jc w:val="right"/>
        <w:rPr>
          <w:lang w:val="ru-RU"/>
        </w:rPr>
      </w:pPr>
      <w:r>
        <w:rPr>
          <w:lang w:val="ru-RU"/>
        </w:rPr>
        <w:t>от « ___ » _________ 2026г.</w:t>
      </w:r>
    </w:p>
    <w:p>
      <w:pPr>
        <w:pStyle w:val="Normal"/>
        <w:ind w:left="6237" w:right="424" w:hanging="0"/>
        <w:jc w:val="right"/>
        <w:rPr>
          <w:lang w:val="ru-RU"/>
        </w:rPr>
      </w:pPr>
      <w:r>
        <w:rPr>
          <w:lang w:val="ru-RU"/>
        </w:rPr>
      </w:r>
    </w:p>
    <w:p>
      <w:pPr>
        <w:pStyle w:val="Normal"/>
        <w:jc w:val="center"/>
        <w:rPr>
          <w:lang w:val="ru-RU"/>
        </w:rPr>
      </w:pPr>
      <w:r>
        <w:rPr>
          <w:b/>
          <w:bCs/>
          <w:lang w:val="ru-RU"/>
        </w:rPr>
        <w:t>Акт сдачи-приемки Услуг</w:t>
      </w:r>
    </w:p>
    <w:p>
      <w:pPr>
        <w:pStyle w:val="Normal"/>
        <w:jc w:val="center"/>
        <w:rPr>
          <w:b/>
          <w:bCs/>
          <w:iCs/>
          <w:lang w:val="ru-RU"/>
        </w:rPr>
      </w:pPr>
      <w:r>
        <w:rPr>
          <w:b/>
          <w:bCs/>
          <w:iCs/>
          <w:lang w:val="ru-RU"/>
        </w:rPr>
      </w:r>
    </w:p>
    <w:p>
      <w:pPr>
        <w:pStyle w:val="Normal"/>
        <w:jc w:val="center"/>
        <w:rPr>
          <w:lang w:val="ru-RU"/>
        </w:rPr>
      </w:pPr>
      <w:r>
        <w:rPr>
          <w:b/>
          <w:bCs/>
          <w:iCs/>
          <w:lang w:val="ru-RU"/>
        </w:rPr>
        <w:t>(ФОРМА)</w:t>
      </w:r>
    </w:p>
    <w:p>
      <w:pPr>
        <w:pStyle w:val="Normal"/>
        <w:ind w:left="1560" w:right="424" w:hanging="0"/>
        <w:jc w:val="center"/>
        <w:rPr>
          <w:lang w:val="ru-RU"/>
        </w:rPr>
      </w:pPr>
      <w:r>
        <w:rPr>
          <w:lang w:val="ru-RU"/>
        </w:rPr>
      </w:r>
    </w:p>
    <w:tbl>
      <w:tblPr>
        <w:tblW w:w="8993" w:type="dxa"/>
        <w:jc w:val="left"/>
        <w:tblInd w:w="171" w:type="dxa"/>
        <w:tblLayout w:type="fixed"/>
        <w:tblCellMar>
          <w:top w:w="0" w:type="dxa"/>
          <w:left w:w="48" w:type="dxa"/>
          <w:bottom w:w="0" w:type="dxa"/>
          <w:right w:w="108" w:type="dxa"/>
        </w:tblCellMar>
        <w:tblLook w:firstRow="1" w:noVBand="1" w:lastRow="0" w:firstColumn="1" w:lastColumn="0" w:noHBand="0" w:val="04a0"/>
      </w:tblPr>
      <w:tblGrid>
        <w:gridCol w:w="8993"/>
      </w:tblGrid>
      <w:tr>
        <w:trPr/>
        <w:tc>
          <w:tcPr>
            <w:tcW w:w="899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lang w:val="ru-RU"/>
              </w:rPr>
            </w:pPr>
            <w:r>
              <w:rPr>
                <w:lang w:val="ru-RU"/>
              </w:rPr>
            </w:r>
          </w:p>
          <w:p>
            <w:pPr>
              <w:pStyle w:val="Normal"/>
              <w:widowControl w:val="false"/>
              <w:jc w:val="center"/>
              <w:rPr>
                <w:lang w:val="ru-RU"/>
              </w:rPr>
            </w:pPr>
            <w:r>
              <w:rPr>
                <w:b/>
                <w:bCs/>
                <w:i/>
                <w:iCs/>
                <w:lang w:val="ru-RU"/>
              </w:rPr>
              <w:t>А К Т №  ____</w:t>
            </w:r>
          </w:p>
          <w:p>
            <w:pPr>
              <w:pStyle w:val="Normal"/>
              <w:widowControl w:val="false"/>
              <w:jc w:val="center"/>
              <w:rPr>
                <w:lang w:val="ru-RU"/>
              </w:rPr>
            </w:pPr>
            <w:r>
              <w:rPr>
                <w:b/>
                <w:bCs/>
                <w:i/>
                <w:iCs/>
                <w:lang w:val="ru-RU"/>
              </w:rPr>
              <w:t>сдачи-приемки услуг</w:t>
            </w:r>
          </w:p>
          <w:p>
            <w:pPr>
              <w:pStyle w:val="Normal"/>
              <w:widowControl w:val="false"/>
              <w:jc w:val="both"/>
              <w:rPr>
                <w:lang w:val="ru-RU"/>
              </w:rPr>
            </w:pPr>
            <w:r>
              <w:rPr>
                <w:lang w:val="ru-RU"/>
              </w:rPr>
            </w:r>
          </w:p>
          <w:p>
            <w:pPr>
              <w:pStyle w:val="Normal"/>
              <w:widowControl w:val="false"/>
              <w:jc w:val="both"/>
              <w:rPr>
                <w:lang w:val="ru-RU"/>
              </w:rPr>
            </w:pPr>
            <w:r>
              <w:rPr>
                <w:lang w:val="ru-RU"/>
              </w:rPr>
              <w:t>г.______________                                                                                «_____»___________ 20__г.</w:t>
            </w:r>
          </w:p>
          <w:p>
            <w:pPr>
              <w:pStyle w:val="Normal"/>
              <w:widowControl w:val="false"/>
              <w:jc w:val="both"/>
              <w:rPr>
                <w:lang w:val="ru-RU"/>
              </w:rPr>
            </w:pPr>
            <w:r>
              <w:rPr>
                <w:lang w:val="ru-RU"/>
              </w:rPr>
            </w:r>
          </w:p>
          <w:p>
            <w:pPr>
              <w:pStyle w:val="Normal"/>
              <w:widowControl w:val="false"/>
              <w:jc w:val="both"/>
              <w:rPr>
                <w:lang w:val="ru-RU"/>
              </w:rPr>
            </w:pPr>
            <w:r>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pPr>
              <w:pStyle w:val="Normal"/>
              <w:widowControl w:val="false"/>
              <w:ind w:firstLine="708"/>
              <w:jc w:val="both"/>
              <w:rPr>
                <w:lang w:val="ru-RU"/>
              </w:rPr>
            </w:pPr>
            <w:r>
              <w:rPr>
                <w:lang w:val="ru-RU"/>
              </w:rPr>
              <w:t xml:space="preserve">Исполнитель оказал Заказчику Услуги в соответствии с условиями Договора №, а Заказчик принял услуги Исполнителя </w:t>
            </w:r>
            <w:r>
              <w:rPr>
                <w:b/>
                <w:lang w:val="ru-RU"/>
              </w:rPr>
              <w:t>за период</w:t>
            </w:r>
            <w:r>
              <w:rPr>
                <w:lang w:val="ru-RU"/>
              </w:rPr>
              <w:t>:</w:t>
            </w:r>
            <w:r>
              <w:rPr>
                <w:b/>
                <w:lang w:val="ru-RU"/>
              </w:rPr>
              <w:t xml:space="preserve"> с ____________ по ____________ </w:t>
            </w:r>
            <w:r>
              <w:rPr>
                <w:lang w:val="ru-RU"/>
              </w:rPr>
              <w:t>.</w:t>
            </w:r>
          </w:p>
          <w:p>
            <w:pPr>
              <w:pStyle w:val="Normal"/>
              <w:widowControl w:val="false"/>
              <w:jc w:val="both"/>
              <w:rPr>
                <w:lang w:val="ru-RU"/>
              </w:rPr>
            </w:pPr>
            <w:r>
              <w:rPr>
                <w:lang w:val="ru-RU"/>
              </w:rPr>
              <w:tab/>
              <w:t>Претензии по качеству Услуг: ________________________________________________.</w:t>
            </w:r>
          </w:p>
          <w:p>
            <w:pPr>
              <w:pStyle w:val="Normal"/>
              <w:widowControl w:val="false"/>
              <w:ind w:firstLine="708"/>
              <w:jc w:val="both"/>
              <w:rPr>
                <w:lang w:val="ru-RU"/>
              </w:rPr>
            </w:pPr>
            <w:r>
              <w:rPr>
                <w:lang w:val="ru-RU"/>
              </w:rPr>
              <w:t>Стоимость Услуг к оплате за указанный период составляет _______________ (____________) рублей ____ копеек, в том числе НДС 20% - __________ рублей ___ копеек.</w:t>
            </w:r>
          </w:p>
          <w:p>
            <w:pPr>
              <w:pStyle w:val="Normal"/>
              <w:widowControl w:val="false"/>
              <w:tabs>
                <w:tab w:val="clear" w:pos="708"/>
                <w:tab w:val="left" w:pos="709" w:leader="none"/>
                <w:tab w:val="left" w:pos="4111" w:leader="none"/>
              </w:tabs>
              <w:jc w:val="both"/>
              <w:rPr>
                <w:lang w:val="ru-RU"/>
              </w:rPr>
            </w:pPr>
            <w:r>
              <w:rPr>
                <w:b/>
                <w:bCs/>
                <w:lang w:val="ru-RU"/>
              </w:rPr>
              <w:tab/>
            </w:r>
            <w:r>
              <w:rPr>
                <w:bCs/>
                <w:lang w:val="ru-RU"/>
              </w:rPr>
              <w:t>К настоящему акту прилагаются:</w:t>
            </w:r>
          </w:p>
          <w:p>
            <w:pPr>
              <w:pStyle w:val="Normal"/>
              <w:widowControl w:val="false"/>
              <w:tabs>
                <w:tab w:val="clear" w:pos="708"/>
                <w:tab w:val="left" w:pos="709" w:leader="none"/>
                <w:tab w:val="left" w:pos="4111" w:leader="none"/>
              </w:tabs>
              <w:jc w:val="both"/>
              <w:rPr>
                <w:lang w:val="ru-RU"/>
              </w:rPr>
            </w:pPr>
            <w:r>
              <w:rPr>
                <w:lang w:val="ru-RU"/>
              </w:rPr>
              <w:tab/>
              <w:t>Отчет об оказанных Услугах,</w:t>
            </w:r>
            <w:r>
              <w:rPr>
                <w:u w:val="single"/>
                <w:lang w:val="ru-RU"/>
              </w:rPr>
              <w:t xml:space="preserve"> на ______ листах.</w:t>
            </w:r>
          </w:p>
          <w:p>
            <w:pPr>
              <w:pStyle w:val="Normal"/>
              <w:widowControl w:val="false"/>
              <w:tabs>
                <w:tab w:val="clear" w:pos="708"/>
                <w:tab w:val="left" w:pos="709" w:leader="none"/>
                <w:tab w:val="left" w:pos="4111" w:leader="none"/>
              </w:tabs>
              <w:jc w:val="both"/>
              <w:rPr>
                <w:lang w:val="ru-RU"/>
              </w:rPr>
            </w:pPr>
            <w:r>
              <w:rPr>
                <w:lang w:val="ru-RU"/>
              </w:rPr>
              <w:tab/>
              <w:t>Отчет о текущем состоянии Объектов,</w:t>
            </w:r>
            <w:r>
              <w:rPr>
                <w:u w:val="single"/>
                <w:lang w:val="ru-RU"/>
              </w:rPr>
              <w:t xml:space="preserve"> на ______ листах.</w:t>
            </w:r>
          </w:p>
          <w:p>
            <w:pPr>
              <w:pStyle w:val="Normal"/>
              <w:widowControl w:val="false"/>
              <w:tabs>
                <w:tab w:val="clear" w:pos="708"/>
                <w:tab w:val="left" w:pos="709" w:leader="none"/>
                <w:tab w:val="left" w:pos="4111" w:leader="none"/>
              </w:tabs>
              <w:jc w:val="both"/>
              <w:rPr/>
            </w:pPr>
            <w:r>
              <w:rPr>
                <w:lang w:val="ru-RU"/>
              </w:rPr>
              <w:t xml:space="preserve"> </w:t>
            </w:r>
            <w:r>
              <w:rPr>
                <w:lang w:val="ru-RU"/>
              </w:rPr>
              <w:tab/>
            </w:r>
            <w:r>
              <w:rPr>
                <w:b/>
                <w:bCs/>
              </w:rPr>
              <w:t>______________________________________________________________.</w:t>
            </w:r>
          </w:p>
          <w:p>
            <w:pPr>
              <w:pStyle w:val="Normal"/>
              <w:widowControl w:val="false"/>
              <w:tabs>
                <w:tab w:val="clear" w:pos="708"/>
                <w:tab w:val="left" w:pos="4111" w:leader="none"/>
              </w:tabs>
              <w:ind w:firstLine="709"/>
              <w:jc w:val="both"/>
              <w:rPr>
                <w:b/>
                <w:bCs/>
              </w:rPr>
            </w:pPr>
            <w:r>
              <w:rPr>
                <w:b/>
                <w:bCs/>
              </w:rPr>
            </w:r>
          </w:p>
          <w:p>
            <w:pPr>
              <w:pStyle w:val="Normal"/>
              <w:widowControl w:val="false"/>
              <w:jc w:val="center"/>
              <w:rPr>
                <w:b/>
              </w:rPr>
            </w:pPr>
            <w:r>
              <w:rPr>
                <w:b/>
              </w:rPr>
            </w:r>
          </w:p>
          <w:p>
            <w:pPr>
              <w:pStyle w:val="Normal"/>
              <w:widowControl w:val="false"/>
              <w:jc w:val="center"/>
              <w:rPr/>
            </w:pPr>
            <w:r>
              <w:rPr>
                <w:b/>
              </w:rPr>
              <w:t>ПОДПИСИ СТОРОН:</w:t>
            </w:r>
          </w:p>
          <w:p>
            <w:pPr>
              <w:pStyle w:val="Normal"/>
              <w:widowControl w:val="false"/>
              <w:rPr/>
            </w:pPr>
            <w:r>
              <w:rPr/>
            </w:r>
          </w:p>
          <w:tbl>
            <w:tblPr>
              <w:tblW w:w="1063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777"/>
              <w:gridCol w:w="4860"/>
            </w:tblGrid>
            <w:tr>
              <w:trPr>
                <w:trHeight w:val="2022" w:hRule="atLeast"/>
              </w:trPr>
              <w:tc>
                <w:tcPr>
                  <w:tcW w:w="5777" w:type="dxa"/>
                  <w:tcBorders/>
                  <w:shd w:color="auto" w:fill="auto" w:val="clear"/>
                </w:tcPr>
                <w:p>
                  <w:pPr>
                    <w:pStyle w:val="Normal"/>
                    <w:widowControl w:val="false"/>
                    <w:jc w:val="both"/>
                    <w:rPr/>
                  </w:pPr>
                  <w:r>
                    <w:rPr>
                      <w:b/>
                    </w:rPr>
                    <w:t>Заказчик</w:t>
                  </w:r>
                </w:p>
                <w:p>
                  <w:pPr>
                    <w:pStyle w:val="Normal"/>
                    <w:widowControl w:val="false"/>
                    <w:jc w:val="both"/>
                    <w:rPr/>
                  </w:pPr>
                  <w:r>
                    <w:rPr/>
                  </w:r>
                </w:p>
                <w:p>
                  <w:pPr>
                    <w:pStyle w:val="Normal"/>
                    <w:widowControl w:val="false"/>
                    <w:jc w:val="both"/>
                    <w:rPr/>
                  </w:pPr>
                  <w:r>
                    <w:rPr/>
                    <w:t>____________________________</w:t>
                  </w:r>
                </w:p>
                <w:p>
                  <w:pPr>
                    <w:pStyle w:val="Normal"/>
                    <w:widowControl w:val="false"/>
                    <w:jc w:val="both"/>
                    <w:rPr/>
                  </w:pPr>
                  <w:r>
                    <w:rPr/>
                    <w:t>____________________________</w:t>
                  </w:r>
                </w:p>
                <w:p>
                  <w:pPr>
                    <w:pStyle w:val="Normal"/>
                    <w:widowControl w:val="false"/>
                    <w:jc w:val="both"/>
                    <w:rPr/>
                  </w:pPr>
                  <w:r>
                    <w:rPr/>
                  </w:r>
                </w:p>
                <w:p>
                  <w:pPr>
                    <w:pStyle w:val="Normal"/>
                    <w:widowControl w:val="false"/>
                    <w:jc w:val="both"/>
                    <w:rPr/>
                  </w:pPr>
                  <w:r>
                    <w:rPr/>
                    <w:t>_______________ /____________/</w:t>
                  </w:r>
                </w:p>
                <w:p>
                  <w:pPr>
                    <w:pStyle w:val="Normal"/>
                    <w:widowControl w:val="false"/>
                    <w:jc w:val="both"/>
                    <w:rPr/>
                  </w:pPr>
                  <w:r>
                    <w:rPr/>
                    <w:t>м.п.</w:t>
                  </w:r>
                </w:p>
              </w:tc>
              <w:tc>
                <w:tcPr>
                  <w:tcW w:w="4860" w:type="dxa"/>
                  <w:tcBorders/>
                  <w:shd w:color="auto" w:fill="auto" w:val="clear"/>
                </w:tcPr>
                <w:p>
                  <w:pPr>
                    <w:pStyle w:val="Normal"/>
                    <w:widowControl w:val="false"/>
                    <w:jc w:val="both"/>
                    <w:rPr/>
                  </w:pPr>
                  <w:r>
                    <w:rPr>
                      <w:b/>
                    </w:rPr>
                    <w:t>Исполнитель</w:t>
                  </w:r>
                </w:p>
                <w:p>
                  <w:pPr>
                    <w:pStyle w:val="Normal"/>
                    <w:widowControl w:val="false"/>
                    <w:jc w:val="both"/>
                    <w:rPr/>
                  </w:pPr>
                  <w:r>
                    <w:rPr/>
                  </w:r>
                </w:p>
                <w:p>
                  <w:pPr>
                    <w:pStyle w:val="Normal"/>
                    <w:widowControl w:val="false"/>
                    <w:jc w:val="both"/>
                    <w:rPr/>
                  </w:pPr>
                  <w:r>
                    <w:rPr/>
                    <w:t>__________________________</w:t>
                  </w:r>
                </w:p>
                <w:p>
                  <w:pPr>
                    <w:pStyle w:val="Normal"/>
                    <w:widowControl w:val="false"/>
                    <w:jc w:val="both"/>
                    <w:rPr/>
                  </w:pPr>
                  <w:r>
                    <w:rPr/>
                    <w:t>__________________________</w:t>
                  </w:r>
                </w:p>
                <w:p>
                  <w:pPr>
                    <w:pStyle w:val="Normal"/>
                    <w:widowControl w:val="false"/>
                    <w:jc w:val="both"/>
                    <w:rPr/>
                  </w:pPr>
                  <w:r>
                    <w:rPr/>
                  </w:r>
                </w:p>
                <w:p>
                  <w:pPr>
                    <w:pStyle w:val="Normal"/>
                    <w:widowControl w:val="false"/>
                    <w:jc w:val="both"/>
                    <w:rPr/>
                  </w:pPr>
                  <w:r>
                    <w:rPr/>
                    <w:t>_______________ / __________/</w:t>
                  </w:r>
                </w:p>
                <w:p>
                  <w:pPr>
                    <w:pStyle w:val="Normal"/>
                    <w:widowControl w:val="false"/>
                    <w:jc w:val="both"/>
                    <w:rPr/>
                  </w:pPr>
                  <w:r>
                    <w:rPr/>
                    <w:t>м.п.</w:t>
                  </w:r>
                </w:p>
              </w:tc>
            </w:tr>
          </w:tbl>
          <w:p>
            <w:pPr>
              <w:pStyle w:val="Normal"/>
              <w:widowControl w:val="false"/>
              <w:rPr>
                <w:i/>
                <w:i/>
                <w:iCs/>
              </w:rPr>
            </w:pPr>
            <w:r>
              <w:rPr>
                <w:i/>
                <w:iCs/>
              </w:rPr>
            </w:r>
          </w:p>
        </w:tc>
      </w:tr>
    </w:tbl>
    <w:p>
      <w:pPr>
        <w:pStyle w:val="Normal"/>
        <w:rPr/>
      </w:pPr>
      <w:r>
        <w:rPr/>
      </w:r>
    </w:p>
    <w:tbl>
      <w:tblPr>
        <w:tblW w:w="9571" w:type="dxa"/>
        <w:jc w:val="left"/>
        <w:tblInd w:w="216" w:type="dxa"/>
        <w:tblLayout w:type="fixed"/>
        <w:tblCellMar>
          <w:top w:w="0" w:type="dxa"/>
          <w:left w:w="108" w:type="dxa"/>
          <w:bottom w:w="0" w:type="dxa"/>
          <w:right w:w="108" w:type="dxa"/>
        </w:tblCellMar>
        <w:tblLook w:firstRow="1" w:noVBand="1" w:lastRow="0" w:firstColumn="1" w:lastColumn="0" w:noHBand="0" w:val="04a0"/>
      </w:tblPr>
      <w:tblGrid>
        <w:gridCol w:w="4785"/>
        <w:gridCol w:w="4785"/>
      </w:tblGrid>
      <w:tr>
        <w:trPr/>
        <w:tc>
          <w:tcPr>
            <w:tcW w:w="4785" w:type="dxa"/>
            <w:tcBorders/>
            <w:shd w:color="auto" w:fill="auto" w:val="clear"/>
          </w:tcPr>
          <w:p>
            <w:pPr>
              <w:pStyle w:val="Normal"/>
              <w:widowControl w:val="false"/>
              <w:rPr/>
            </w:pPr>
            <w:r>
              <w:rPr>
                <w:b/>
              </w:rPr>
              <w:t>Заказчик:</w:t>
            </w:r>
          </w:p>
        </w:tc>
        <w:tc>
          <w:tcPr>
            <w:tcW w:w="4785" w:type="dxa"/>
            <w:tcBorders/>
            <w:shd w:color="auto" w:fill="auto" w:val="clear"/>
          </w:tcPr>
          <w:p>
            <w:pPr>
              <w:pStyle w:val="Normal"/>
              <w:widowControl w:val="false"/>
              <w:rPr/>
            </w:pPr>
            <w:r>
              <w:rPr>
                <w:b/>
              </w:rPr>
              <w:t>Исполнитель:</w:t>
            </w:r>
          </w:p>
        </w:tc>
      </w:tr>
      <w:tr>
        <w:trPr/>
        <w:tc>
          <w:tcPr>
            <w:tcW w:w="4785" w:type="dxa"/>
            <w:tcBorders/>
            <w:shd w:color="auto" w:fill="auto" w:val="clear"/>
          </w:tcPr>
          <w:p>
            <w:pPr>
              <w:pStyle w:val="Normal1"/>
              <w:widowControl w:val="false"/>
              <w:rPr>
                <w:sz w:val="24"/>
                <w:szCs w:val="24"/>
              </w:rPr>
            </w:pPr>
            <w:r>
              <w:rPr>
                <w:rFonts w:cs="Times New Roman" w:ascii="Times New Roman" w:hAnsi="Times New Roman"/>
                <w:bCs/>
                <w:sz w:val="24"/>
                <w:szCs w:val="24"/>
              </w:rPr>
              <w:t>Директор филиала АО «ДРСК»</w:t>
            </w:r>
          </w:p>
          <w:p>
            <w:pPr>
              <w:pStyle w:val="Normal1"/>
              <w:widowControl w:val="false"/>
              <w:rPr>
                <w:sz w:val="24"/>
                <w:szCs w:val="24"/>
              </w:rPr>
            </w:pPr>
            <w:r>
              <w:rPr>
                <w:rFonts w:cs="Times New Roman" w:ascii="Times New Roman" w:hAnsi="Times New Roman"/>
                <w:bCs/>
                <w:sz w:val="24"/>
                <w:szCs w:val="24"/>
              </w:rPr>
              <w:t>«Приморские электрические сети»</w:t>
            </w:r>
          </w:p>
          <w:p>
            <w:pPr>
              <w:pStyle w:val="Normal1"/>
              <w:widowControl w:val="false"/>
              <w:rPr>
                <w:rFonts w:ascii="Times New Roman" w:hAnsi="Times New Roman" w:cs="Times New Roman"/>
                <w:bCs/>
                <w:sz w:val="24"/>
                <w:szCs w:val="24"/>
              </w:rPr>
            </w:pPr>
            <w:r>
              <w:rPr>
                <w:rFonts w:cs="Times New Roman" w:ascii="Times New Roman" w:hAnsi="Times New Roman"/>
                <w:bCs/>
                <w:sz w:val="24"/>
                <w:szCs w:val="24"/>
              </w:rPr>
            </w:r>
          </w:p>
          <w:p>
            <w:pPr>
              <w:pStyle w:val="Normal1"/>
              <w:widowControl w:val="false"/>
              <w:rPr>
                <w:sz w:val="24"/>
                <w:szCs w:val="24"/>
              </w:rPr>
            </w:pPr>
            <w:r>
              <w:rPr>
                <w:rFonts w:cs="Times New Roman" w:ascii="Times New Roman" w:hAnsi="Times New Roman"/>
                <w:bCs/>
                <w:sz w:val="24"/>
                <w:szCs w:val="24"/>
              </w:rPr>
              <w:t>_________________ Е. М. Мухин</w:t>
            </w:r>
          </w:p>
          <w:p>
            <w:pPr>
              <w:pStyle w:val="Normal1"/>
              <w:widowControl w:val="false"/>
              <w:rPr>
                <w:sz w:val="24"/>
                <w:szCs w:val="24"/>
              </w:rPr>
            </w:pPr>
            <w:bookmarkStart w:id="22" w:name="__DdeLink__2440_32001764544"/>
            <w:r>
              <w:rPr>
                <w:rFonts w:cs="Times New Roman" w:ascii="Times New Roman" w:hAnsi="Times New Roman"/>
                <w:bCs/>
                <w:sz w:val="24"/>
                <w:szCs w:val="24"/>
              </w:rPr>
              <w:t>«___» ____________2026</w:t>
            </w:r>
            <w:bookmarkEnd w:id="22"/>
            <w:r>
              <w:rPr>
                <w:rFonts w:cs="Times New Roman" w:ascii="Times New Roman" w:hAnsi="Times New Roman"/>
                <w:bCs/>
                <w:sz w:val="24"/>
                <w:szCs w:val="24"/>
              </w:rPr>
              <w:t>г.</w:t>
            </w:r>
          </w:p>
        </w:tc>
        <w:tc>
          <w:tcPr>
            <w:tcW w:w="4785" w:type="dxa"/>
            <w:tcBorders/>
            <w:shd w:color="auto" w:fill="auto" w:val="clear"/>
          </w:tcPr>
          <w:p>
            <w:pPr>
              <w:pStyle w:val="Normal"/>
              <w:widowControl w:val="false"/>
              <w:rPr/>
            </w:pPr>
            <w:r>
              <w:rPr/>
            </w:r>
          </w:p>
          <w:p>
            <w:pPr>
              <w:pStyle w:val="Normal"/>
              <w:widowControl w:val="false"/>
              <w:rPr/>
            </w:pPr>
            <w:r>
              <w:rPr/>
            </w:r>
          </w:p>
        </w:tc>
      </w:tr>
    </w:tbl>
    <w:p>
      <w:pPr>
        <w:pStyle w:val="Normal"/>
        <w:ind w:left="6521" w:right="-524" w:hanging="0"/>
        <w:jc w:val="right"/>
        <w:rPr/>
      </w:pPr>
      <w:r>
        <w:rPr>
          <w:b/>
        </w:rPr>
        <w:t>Приложение № 6</w:t>
      </w:r>
    </w:p>
    <w:p>
      <w:pPr>
        <w:pStyle w:val="Normal"/>
        <w:ind w:left="6521" w:right="-524" w:hanging="0"/>
        <w:jc w:val="right"/>
        <w:rPr/>
      </w:pPr>
      <w:bookmarkStart w:id="23" w:name="_GoBack"/>
      <w:bookmarkEnd w:id="23"/>
      <w:r>
        <w:rPr/>
        <w:t xml:space="preserve"> </w:t>
      </w:r>
      <w:r>
        <w:rPr/>
        <w:t>к Договору № ____</w:t>
      </w:r>
    </w:p>
    <w:p>
      <w:pPr>
        <w:pStyle w:val="Normal"/>
        <w:ind w:right="-524" w:hanging="0"/>
        <w:jc w:val="right"/>
        <w:rPr/>
      </w:pPr>
      <w:r>
        <w:rPr/>
        <w:t>от « ___ » _________ 2026г.</w:t>
      </w:r>
    </w:p>
    <w:p>
      <w:pPr>
        <w:pStyle w:val="Normal"/>
        <w:jc w:val="right"/>
        <w:rPr/>
      </w:pPr>
      <w:r>
        <w:rPr/>
      </w:r>
    </w:p>
    <w:p>
      <w:pPr>
        <w:pStyle w:val="Normal"/>
        <w:jc w:val="center"/>
        <w:rPr/>
      </w:pPr>
      <w:r>
        <w:rPr>
          <w:b/>
        </w:rPr>
        <w:t>Размер ответственности Исполнителя</w:t>
      </w:r>
    </w:p>
    <w:p>
      <w:pPr>
        <w:pStyle w:val="Normal"/>
        <w:jc w:val="center"/>
        <w:rPr>
          <w:lang w:val="ru-RU"/>
        </w:rPr>
      </w:pPr>
      <w:r>
        <w:rPr>
          <w:b/>
          <w:lang w:val="ru-RU"/>
        </w:rPr>
        <w:t>за нарушения пропускного и внутриобъектового режима, требований охраны труда, промышленной безопасности, пожарной безопасности, охраны окружающей среды, санитарно-эпидемиологических правил и норм</w:t>
      </w:r>
    </w:p>
    <w:p>
      <w:pPr>
        <w:pStyle w:val="Normal"/>
        <w:jc w:val="center"/>
        <w:rPr>
          <w:b/>
          <w:lang w:val="ru-RU"/>
        </w:rPr>
      </w:pPr>
      <w:r>
        <w:rPr>
          <w:b/>
          <w:lang w:val="ru-RU"/>
        </w:rPr>
      </w:r>
    </w:p>
    <w:tbl>
      <w:tblPr>
        <w:tblW w:w="9571" w:type="dxa"/>
        <w:jc w:val="left"/>
        <w:tblInd w:w="171" w:type="dxa"/>
        <w:tblLayout w:type="fixed"/>
        <w:tblCellMar>
          <w:top w:w="0" w:type="dxa"/>
          <w:left w:w="48" w:type="dxa"/>
          <w:bottom w:w="0" w:type="dxa"/>
          <w:right w:w="108" w:type="dxa"/>
        </w:tblCellMar>
        <w:tblLook w:firstRow="1" w:noVBand="1" w:lastRow="0" w:firstColumn="1" w:lastColumn="0" w:noHBand="0" w:val="04a0"/>
      </w:tblPr>
      <w:tblGrid>
        <w:gridCol w:w="4060"/>
        <w:gridCol w:w="5510"/>
      </w:tblGrid>
      <w:tr>
        <w:trPr/>
        <w:tc>
          <w:tcPr>
            <w:tcW w:w="406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pPr>
            <w:r>
              <w:rPr>
                <w:b/>
              </w:rPr>
              <w:t>Виды нарушений</w:t>
            </w:r>
          </w:p>
        </w:tc>
        <w:tc>
          <w:tcPr>
            <w:tcW w:w="551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pPr>
            <w:r>
              <w:rPr>
                <w:b/>
              </w:rPr>
              <w:t>Штрафные санкции</w:t>
            </w:r>
          </w:p>
        </w:tc>
      </w:tr>
      <w:tr>
        <w:trPr/>
        <w:tc>
          <w:tcPr>
            <w:tcW w:w="406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lang w:val="ru-RU"/>
              </w:rPr>
            </w:pPr>
            <w:r>
              <w:rPr>
                <w:b/>
                <w:lang w:val="ru-RU"/>
              </w:rPr>
              <w:t>1. Нарушение правил пожарной безопасности (ППБ):</w:t>
            </w:r>
          </w:p>
        </w:tc>
        <w:tc>
          <w:tcPr>
            <w:tcW w:w="551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lang w:val="ru-RU"/>
              </w:rPr>
            </w:pPr>
            <w:r>
              <w:rPr>
                <w:lang w:val="ru-RU"/>
              </w:rPr>
            </w:r>
          </w:p>
        </w:tc>
      </w:tr>
      <w:tr>
        <w:trPr/>
        <w:tc>
          <w:tcPr>
            <w:tcW w:w="406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pPr>
            <w:r>
              <w:rPr/>
              <w:t>1.1.Нарушение ППБ без возникновения пожара</w:t>
            </w:r>
          </w:p>
          <w:p>
            <w:pPr>
              <w:pStyle w:val="Normal"/>
              <w:widowControl w:val="false"/>
              <w:rPr>
                <w:b/>
              </w:rPr>
            </w:pPr>
            <w:r>
              <w:rPr>
                <w:b/>
              </w:rPr>
            </w:r>
          </w:p>
        </w:tc>
        <w:tc>
          <w:tcPr>
            <w:tcW w:w="551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lang w:val="ru-RU"/>
              </w:rPr>
            </w:pPr>
            <w:r>
              <w:rPr>
                <w:lang w:val="ru-RU"/>
              </w:rPr>
              <w:t>- 25</w:t>
            </w:r>
            <w:r>
              <w:rPr/>
              <w:t> </w:t>
            </w:r>
            <w:r>
              <w:rPr>
                <w:lang w:val="ru-RU"/>
              </w:rPr>
              <w:t>000 (двадцать пять тысяч) рублей за каждый случай нарушения;</w:t>
            </w:r>
          </w:p>
          <w:p>
            <w:pPr>
              <w:pStyle w:val="Normal"/>
              <w:widowControl w:val="false"/>
              <w:rPr/>
            </w:pPr>
            <w:r>
              <w:rPr>
                <w:lang w:val="ru-RU"/>
              </w:rPr>
              <w:t xml:space="preserve">- сумма штрафа, установленная настоящим пунктом, увеличивается на 50% по отношению к предыдущему случаю </w:t>
            </w:r>
            <w:r>
              <w:rPr/>
              <w:t> за каждое следующее нарушение.</w:t>
            </w:r>
          </w:p>
        </w:tc>
      </w:tr>
      <w:tr>
        <w:trPr/>
        <w:tc>
          <w:tcPr>
            <w:tcW w:w="406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lang w:val="ru-RU"/>
              </w:rPr>
            </w:pPr>
            <w:r>
              <w:rPr>
                <w:lang w:val="ru-RU"/>
              </w:rPr>
              <w:t>1.2. Нарушение ППБ, ставшее причиной возникновения пожара, не причинившего ущерб имуществу Заказчика</w:t>
            </w:r>
          </w:p>
        </w:tc>
        <w:tc>
          <w:tcPr>
            <w:tcW w:w="551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lang w:val="ru-RU"/>
              </w:rPr>
            </w:pPr>
            <w:r>
              <w:rPr>
                <w:lang w:val="ru-RU"/>
              </w:rPr>
              <w:t>- 50</w:t>
            </w:r>
            <w:r>
              <w:rPr/>
              <w:t> </w:t>
            </w:r>
            <w:r>
              <w:rPr>
                <w:lang w:val="ru-RU"/>
              </w:rPr>
              <w:t>000 (пятьдесят тысяч) рублей за каждый случай нарушения;</w:t>
            </w:r>
          </w:p>
          <w:p>
            <w:pPr>
              <w:pStyle w:val="Normal"/>
              <w:widowControl w:val="false"/>
              <w:rPr>
                <w:lang w:val="ru-RU"/>
              </w:rPr>
            </w:pPr>
            <w:r>
              <w:rPr>
                <w:lang w:val="ru-RU"/>
              </w:rPr>
              <w:t>- сумма штрафа, установленная настоящим пунктом, увеличивается на 100% по отношению к предыдущему случаю за каждое следующее нарушение.</w:t>
            </w:r>
          </w:p>
        </w:tc>
      </w:tr>
      <w:tr>
        <w:trPr/>
        <w:tc>
          <w:tcPr>
            <w:tcW w:w="406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lang w:val="ru-RU"/>
              </w:rPr>
            </w:pPr>
            <w:r>
              <w:rPr>
                <w:lang w:val="ru-RU"/>
              </w:rPr>
              <w:t>1.3. Нарушение ППБ, ставшее причиной возникновения пожара, причинившего ущерб имуществу Заказчика и (или) здоровью людей</w:t>
            </w:r>
          </w:p>
        </w:tc>
        <w:tc>
          <w:tcPr>
            <w:tcW w:w="551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lang w:val="ru-RU"/>
              </w:rPr>
            </w:pPr>
            <w:r>
              <w:rPr>
                <w:lang w:val="ru-RU"/>
              </w:rPr>
              <w:t>-</w:t>
            </w:r>
            <w:r>
              <w:rPr/>
              <w:t> </w:t>
            </w:r>
            <w:r>
              <w:rPr>
                <w:lang w:val="ru-RU"/>
              </w:rPr>
              <w:t xml:space="preserve"> штраф в размере 250 000 (двухсот пятидесяти тысяч) рублей.</w:t>
            </w:r>
          </w:p>
        </w:tc>
      </w:tr>
      <w:tr>
        <w:trPr/>
        <w:tc>
          <w:tcPr>
            <w:tcW w:w="406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lang w:val="ru-RU"/>
              </w:rPr>
            </w:pPr>
            <w:r>
              <w:rPr>
                <w:b/>
                <w:lang w:val="ru-RU"/>
              </w:rPr>
              <w:t>2. 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p>
        </w:tc>
        <w:tc>
          <w:tcPr>
            <w:tcW w:w="551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lang w:val="ru-RU"/>
              </w:rPr>
            </w:pPr>
            <w:r>
              <w:rPr>
                <w:lang w:val="ru-RU"/>
              </w:rPr>
              <w:t>- 50</w:t>
            </w:r>
            <w:r>
              <w:rPr/>
              <w:t> </w:t>
            </w:r>
            <w:r>
              <w:rPr>
                <w:lang w:val="ru-RU"/>
              </w:rPr>
              <w:t>000 (пятьдесят тысяч) рублей за каждый случай нарушения;</w:t>
            </w:r>
          </w:p>
          <w:p>
            <w:pPr>
              <w:pStyle w:val="Normal"/>
              <w:widowControl w:val="false"/>
              <w:rPr>
                <w:lang w:val="ru-RU"/>
              </w:rPr>
            </w:pPr>
            <w:r>
              <w:rPr>
                <w:lang w:val="ru-RU"/>
              </w:rPr>
              <w:t>- 500 (пятьсот) рублей в случае утраты или приведения в негодность электронного пропуска, выданного Заказчиком.</w:t>
            </w:r>
          </w:p>
          <w:p>
            <w:pPr>
              <w:pStyle w:val="Normal"/>
              <w:widowControl w:val="false"/>
              <w:rPr>
                <w:lang w:val="ru-RU"/>
              </w:rPr>
            </w:pPr>
            <w:r>
              <w:rPr>
                <w:lang w:val="ru-RU"/>
              </w:rPr>
              <w:t>- 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rPr>
          <w:lang w:val="ru-RU"/>
        </w:rPr>
      </w:pPr>
      <w:r>
        <w:rPr>
          <w:lang w:val="ru-RU"/>
        </w:rPr>
      </w:r>
    </w:p>
    <w:p>
      <w:pPr>
        <w:pStyle w:val="Normal"/>
        <w:rPr>
          <w:lang w:val="ru-RU"/>
        </w:rPr>
      </w:pPr>
      <w:r>
        <w:rPr>
          <w:lang w:val="ru-RU"/>
        </w:rPr>
      </w:r>
    </w:p>
    <w:p>
      <w:pPr>
        <w:pStyle w:val="Normal"/>
        <w:rPr>
          <w:lang w:val="ru-RU"/>
        </w:rPr>
      </w:pPr>
      <w:r>
        <w:rPr>
          <w:lang w:val="ru-RU"/>
        </w:rPr>
      </w:r>
    </w:p>
    <w:tbl>
      <w:tblPr>
        <w:tblW w:w="9571" w:type="dxa"/>
        <w:jc w:val="left"/>
        <w:tblInd w:w="216" w:type="dxa"/>
        <w:tblLayout w:type="fixed"/>
        <w:tblCellMar>
          <w:top w:w="0" w:type="dxa"/>
          <w:left w:w="108" w:type="dxa"/>
          <w:bottom w:w="0" w:type="dxa"/>
          <w:right w:w="108" w:type="dxa"/>
        </w:tblCellMar>
        <w:tblLook w:firstRow="1" w:noVBand="1" w:lastRow="0" w:firstColumn="1" w:lastColumn="0" w:noHBand="0" w:val="04a0"/>
      </w:tblPr>
      <w:tblGrid>
        <w:gridCol w:w="4785"/>
        <w:gridCol w:w="4785"/>
      </w:tblGrid>
      <w:tr>
        <w:trPr/>
        <w:tc>
          <w:tcPr>
            <w:tcW w:w="4785" w:type="dxa"/>
            <w:tcBorders/>
            <w:shd w:color="auto" w:fill="auto" w:val="clear"/>
          </w:tcPr>
          <w:p>
            <w:pPr>
              <w:pStyle w:val="Normal"/>
              <w:widowControl w:val="false"/>
              <w:rPr/>
            </w:pPr>
            <w:r>
              <w:rPr>
                <w:b/>
              </w:rPr>
              <w:t>Заказчик:</w:t>
            </w:r>
          </w:p>
        </w:tc>
        <w:tc>
          <w:tcPr>
            <w:tcW w:w="4785" w:type="dxa"/>
            <w:tcBorders/>
            <w:shd w:color="auto" w:fill="auto" w:val="clear"/>
          </w:tcPr>
          <w:p>
            <w:pPr>
              <w:pStyle w:val="Normal"/>
              <w:widowControl w:val="false"/>
              <w:rPr/>
            </w:pPr>
            <w:r>
              <w:rPr>
                <w:b/>
              </w:rPr>
              <w:t>Исполнитель:</w:t>
            </w:r>
          </w:p>
        </w:tc>
      </w:tr>
      <w:tr>
        <w:trPr/>
        <w:tc>
          <w:tcPr>
            <w:tcW w:w="4785" w:type="dxa"/>
            <w:tcBorders/>
            <w:shd w:color="auto" w:fill="auto" w:val="clear"/>
          </w:tcPr>
          <w:p>
            <w:pPr>
              <w:pStyle w:val="Normal1"/>
              <w:widowControl w:val="false"/>
              <w:rPr>
                <w:sz w:val="24"/>
                <w:szCs w:val="24"/>
              </w:rPr>
            </w:pPr>
            <w:r>
              <w:rPr>
                <w:rFonts w:cs="Times New Roman" w:ascii="Times New Roman" w:hAnsi="Times New Roman"/>
                <w:bCs/>
                <w:sz w:val="24"/>
                <w:szCs w:val="24"/>
              </w:rPr>
              <w:t>Директор филиала АО «ДРСК»</w:t>
            </w:r>
          </w:p>
          <w:p>
            <w:pPr>
              <w:pStyle w:val="Normal1"/>
              <w:widowControl w:val="false"/>
              <w:rPr>
                <w:sz w:val="24"/>
                <w:szCs w:val="24"/>
              </w:rPr>
            </w:pPr>
            <w:r>
              <w:rPr>
                <w:rFonts w:cs="Times New Roman" w:ascii="Times New Roman" w:hAnsi="Times New Roman"/>
                <w:bCs/>
                <w:sz w:val="24"/>
                <w:szCs w:val="24"/>
              </w:rPr>
              <w:t>«Приморские электрические сети»</w:t>
            </w:r>
          </w:p>
          <w:p>
            <w:pPr>
              <w:pStyle w:val="Normal1"/>
              <w:widowControl w:val="false"/>
              <w:rPr>
                <w:rFonts w:ascii="Times New Roman" w:hAnsi="Times New Roman" w:cs="Times New Roman"/>
                <w:bCs/>
                <w:sz w:val="24"/>
                <w:szCs w:val="24"/>
              </w:rPr>
            </w:pPr>
            <w:r>
              <w:rPr>
                <w:rFonts w:cs="Times New Roman" w:ascii="Times New Roman" w:hAnsi="Times New Roman"/>
                <w:bCs/>
                <w:sz w:val="24"/>
                <w:szCs w:val="24"/>
              </w:rPr>
            </w:r>
          </w:p>
          <w:p>
            <w:pPr>
              <w:pStyle w:val="Normal1"/>
              <w:widowControl w:val="false"/>
              <w:rPr>
                <w:sz w:val="24"/>
                <w:szCs w:val="24"/>
              </w:rPr>
            </w:pPr>
            <w:r>
              <w:rPr>
                <w:rFonts w:cs="Times New Roman" w:ascii="Times New Roman" w:hAnsi="Times New Roman"/>
                <w:bCs/>
                <w:sz w:val="24"/>
                <w:szCs w:val="24"/>
              </w:rPr>
              <w:t>_________________ Е. М. Мухин</w:t>
            </w:r>
          </w:p>
          <w:p>
            <w:pPr>
              <w:pStyle w:val="Normal1"/>
              <w:widowControl w:val="false"/>
              <w:rPr>
                <w:sz w:val="24"/>
                <w:szCs w:val="24"/>
              </w:rPr>
            </w:pPr>
            <w:bookmarkStart w:id="24" w:name="__DdeLink__2440_32001764545"/>
            <w:r>
              <w:rPr>
                <w:rFonts w:cs="Times New Roman" w:ascii="Times New Roman" w:hAnsi="Times New Roman"/>
                <w:bCs/>
                <w:sz w:val="24"/>
                <w:szCs w:val="24"/>
              </w:rPr>
              <w:t>«___» ____________2026</w:t>
            </w:r>
            <w:bookmarkEnd w:id="24"/>
            <w:r>
              <w:rPr>
                <w:rFonts w:cs="Times New Roman" w:ascii="Times New Roman" w:hAnsi="Times New Roman"/>
                <w:bCs/>
                <w:sz w:val="24"/>
                <w:szCs w:val="24"/>
              </w:rPr>
              <w:t>г.</w:t>
            </w:r>
          </w:p>
        </w:tc>
        <w:tc>
          <w:tcPr>
            <w:tcW w:w="4785" w:type="dxa"/>
            <w:tcBorders/>
            <w:shd w:color="auto" w:fill="auto" w:val="clear"/>
          </w:tcPr>
          <w:p>
            <w:pPr>
              <w:pStyle w:val="Normal"/>
              <w:widowControl w:val="false"/>
              <w:rPr/>
            </w:pPr>
            <w:r>
              <w:rPr/>
            </w:r>
          </w:p>
        </w:tc>
      </w:tr>
    </w:tbl>
    <w:p>
      <w:pPr>
        <w:pStyle w:val="Normal"/>
        <w:ind w:firstLine="709"/>
        <w:jc w:val="right"/>
        <w:rPr>
          <w:b/>
          <w:sz w:val="22"/>
          <w:szCs w:val="22"/>
          <w:lang w:val="ru-RU"/>
        </w:rPr>
      </w:pPr>
      <w:r>
        <w:rPr>
          <w:b/>
          <w:sz w:val="22"/>
          <w:szCs w:val="22"/>
          <w:lang w:val="ru-RU"/>
        </w:rPr>
      </w:r>
    </w:p>
    <w:p>
      <w:pPr>
        <w:pStyle w:val="Normal"/>
        <w:ind w:firstLine="709"/>
        <w:jc w:val="right"/>
        <w:rPr>
          <w:b/>
          <w:sz w:val="22"/>
          <w:szCs w:val="22"/>
          <w:lang w:val="ru-RU"/>
        </w:rPr>
      </w:pPr>
      <w:r>
        <w:rPr>
          <w:b/>
          <w:sz w:val="22"/>
          <w:szCs w:val="22"/>
          <w:lang w:val="ru-RU"/>
        </w:rPr>
      </w:r>
    </w:p>
    <w:p>
      <w:pPr>
        <w:pStyle w:val="Normal"/>
        <w:ind w:firstLine="709"/>
        <w:jc w:val="right"/>
        <w:rPr/>
      </w:pPr>
      <w:r>
        <w:rPr/>
      </w:r>
    </w:p>
    <w:sectPr>
      <w:headerReference w:type="default" r:id="rId6"/>
      <w:headerReference w:type="first" r:id="rId7"/>
      <w:type w:val="nextPage"/>
      <w:pgSz w:w="12240" w:h="15840"/>
      <w:pgMar w:left="1800" w:right="1325" w:gutter="0" w:header="0" w:top="720" w:footer="0" w:bottom="1440"/>
      <w:pgNumType w:fmt="decimal"/>
      <w:formProt w:val="false"/>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Cambria">
    <w:charset w:val="cc"/>
    <w:family w:val="roman"/>
    <w:pitch w:val="variable"/>
  </w:font>
  <w:font w:name="Liberation Sans">
    <w:altName w:val="Arial"/>
    <w:charset w:val="cc"/>
    <w:family w:val="roman"/>
    <w:pitch w:val="variable"/>
  </w:font>
  <w:font w:name="Verdana">
    <w:charset w:val="cc"/>
    <w:family w:val="roman"/>
    <w:pitch w:val="variable"/>
  </w:font>
  <w:font w:name="Consolas">
    <w:charset w:val="cc"/>
    <w:family w:val="roman"/>
    <w:pitch w:val="variable"/>
  </w:font>
  <w:font w:name="Tahoma">
    <w:charset w:val="cc"/>
    <w:family w:val="roman"/>
    <w:pitch w:val="variable"/>
  </w:font>
  <w:font w:name="Calibri">
    <w:charset w:val="cc"/>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2"/>
      <w:rPr/>
    </w:pPr>
    <w:r>
      <w:rPr/>
      <w:t xml:space="preserve"> </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2"/>
      <w:rPr/>
    </w:pPr>
    <w:r>
      <w:rPr/>
      <w:t xml:space="preserve"> </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Fonts w:ascii="Liberation Serif" w:hAnsi="Liberation Serif"/>
      </w:rPr>
    </w:lvl>
    <w:lvl w:ilvl="1">
      <w:start w:val="1"/>
      <w:numFmt w:val="decimal"/>
      <w:lvlText w:val="%1.%2."/>
      <w:lvlJc w:val="left"/>
      <w:pPr>
        <w:tabs>
          <w:tab w:val="num" w:pos="0"/>
        </w:tabs>
        <w:ind w:left="1000" w:hanging="432"/>
      </w:pPr>
      <w:rPr>
        <w:b w:val="false"/>
        <w:rFonts w:ascii="Liberation Serif" w:hAnsi="Liberation Serif"/>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0"/>
        </w:tabs>
        <w:ind w:left="128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2"/>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1">
    <w:lvl w:ilvl="0">
      <w:start w:val="1"/>
      <w:numFmt w:val="bullet"/>
      <w:lvlText w:val=""/>
      <w:lvlJc w:val="left"/>
      <w:pPr>
        <w:tabs>
          <w:tab w:val="num" w:pos="0"/>
        </w:tabs>
        <w:ind w:left="540" w:hanging="540"/>
      </w:pPr>
      <w:rPr>
        <w:rFonts w:ascii="Symbol" w:hAnsi="Symbol" w:cs="Symbol" w:hint="default"/>
        <w:b/>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2">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3">
    <w:lvl w:ilvl="0">
      <w:start w:val="3"/>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4">
    <w:lvl w:ilvl="0">
      <w:start w:val="2"/>
      <w:numFmt w:val="decimal"/>
      <w:lvlText w:val="%1."/>
      <w:lvlJc w:val="left"/>
      <w:pPr>
        <w:tabs>
          <w:tab w:val="num" w:pos="0"/>
        </w:tabs>
        <w:ind w:left="660" w:hanging="660"/>
      </w:pPr>
      <w:rPr/>
    </w:lvl>
    <w:lvl w:ilvl="1">
      <w:start w:val="3"/>
      <w:numFmt w:val="decimal"/>
      <w:lvlText w:val="%1.%2."/>
      <w:lvlJc w:val="left"/>
      <w:pPr>
        <w:tabs>
          <w:tab w:val="num" w:pos="0"/>
        </w:tabs>
        <w:ind w:left="1015" w:hanging="660"/>
      </w:pPr>
      <w:rPr/>
    </w:lvl>
    <w:lvl w:ilvl="2">
      <w:start w:val="19"/>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15">
    <w:lvl w:ilvl="0">
      <w:start w:val="2"/>
      <w:numFmt w:val="decimal"/>
      <w:lvlText w:val="%1."/>
      <w:lvlJc w:val="left"/>
      <w:pPr>
        <w:tabs>
          <w:tab w:val="num" w:pos="0"/>
        </w:tabs>
        <w:ind w:left="660" w:hanging="660"/>
      </w:pPr>
      <w:rPr/>
    </w:lvl>
    <w:lvl w:ilvl="1">
      <w:start w:val="4"/>
      <w:numFmt w:val="decimal"/>
      <w:lvlText w:val="%1.%2."/>
      <w:lvlJc w:val="left"/>
      <w:pPr>
        <w:tabs>
          <w:tab w:val="num" w:pos="0"/>
        </w:tabs>
        <w:ind w:left="1015" w:hanging="6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16">
    <w:lvl w:ilvl="0">
      <w:start w:val="4"/>
      <w:numFmt w:val="decimal"/>
      <w:lvlText w:val="%1."/>
      <w:lvlJc w:val="left"/>
      <w:pPr>
        <w:tabs>
          <w:tab w:val="num" w:pos="0"/>
        </w:tabs>
        <w:ind w:left="360" w:hanging="360"/>
      </w:pPr>
      <w:rPr/>
    </w:lvl>
    <w:lvl w:ilvl="1">
      <w:start w:val="1"/>
      <w:numFmt w:val="decimal"/>
      <w:lvlText w:val="%1.%2."/>
      <w:lvlJc w:val="left"/>
      <w:pPr>
        <w:tabs>
          <w:tab w:val="num" w:pos="0"/>
        </w:tabs>
        <w:ind w:left="856" w:hanging="360"/>
      </w:pPr>
      <w:rPr>
        <w:b w:val="false"/>
        <w:rFonts w:ascii="Liberation Serif" w:hAnsi="Liberation Serif"/>
      </w:rPr>
    </w:lvl>
    <w:lvl w:ilvl="2">
      <w:start w:val="1"/>
      <w:numFmt w:val="decimal"/>
      <w:lvlText w:val="%1.%2.%3."/>
      <w:lvlJc w:val="left"/>
      <w:pPr>
        <w:tabs>
          <w:tab w:val="num" w:pos="0"/>
        </w:tabs>
        <w:ind w:left="1712" w:hanging="720"/>
      </w:pPr>
      <w:rPr>
        <w:b w:val="false"/>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7">
    <w:lvl w:ilvl="0">
      <w:start w:val="5"/>
      <w:numFmt w:val="decimal"/>
      <w:lvlText w:val="%1."/>
      <w:lvlJc w:val="left"/>
      <w:pPr>
        <w:tabs>
          <w:tab w:val="num" w:pos="0"/>
        </w:tabs>
        <w:ind w:left="540" w:hanging="540"/>
      </w:pPr>
      <w:rPr/>
    </w:lvl>
    <w:lvl w:ilvl="1">
      <w:start w:val="1"/>
      <w:numFmt w:val="decimal"/>
      <w:lvlText w:val="%1.%2."/>
      <w:lvlJc w:val="left"/>
      <w:pPr>
        <w:tabs>
          <w:tab w:val="num" w:pos="0"/>
        </w:tabs>
        <w:ind w:left="1680" w:hanging="540"/>
      </w:pPr>
      <w:rPr>
        <w:b w:val="false"/>
        <w:rFonts w:ascii="Liberation Serif" w:hAnsi="Liberation Serif"/>
      </w:rPr>
    </w:lvl>
    <w:lvl w:ilvl="2">
      <w:start w:val="4"/>
      <w:numFmt w:val="decimal"/>
      <w:lvlText w:val="%1.%2.%3."/>
      <w:lvlJc w:val="left"/>
      <w:pPr>
        <w:tabs>
          <w:tab w:val="num" w:pos="0"/>
        </w:tabs>
        <w:ind w:left="3000" w:hanging="720"/>
      </w:pPr>
      <w:rPr/>
    </w:lvl>
    <w:lvl w:ilvl="3">
      <w:start w:val="1"/>
      <w:numFmt w:val="decimal"/>
      <w:lvlText w:val="%1.%2.%3.%4."/>
      <w:lvlJc w:val="left"/>
      <w:pPr>
        <w:tabs>
          <w:tab w:val="num" w:pos="0"/>
        </w:tabs>
        <w:ind w:left="4140" w:hanging="720"/>
      </w:pPr>
      <w:rPr/>
    </w:lvl>
    <w:lvl w:ilvl="4">
      <w:start w:val="1"/>
      <w:numFmt w:val="decimal"/>
      <w:lvlText w:val="%1.%2.%3.%4.%5."/>
      <w:lvlJc w:val="left"/>
      <w:pPr>
        <w:tabs>
          <w:tab w:val="num" w:pos="0"/>
        </w:tabs>
        <w:ind w:left="5640" w:hanging="1080"/>
      </w:pPr>
      <w:rPr/>
    </w:lvl>
    <w:lvl w:ilvl="5">
      <w:start w:val="1"/>
      <w:numFmt w:val="decimal"/>
      <w:lvlText w:val="%1.%2.%3.%4.%5.%6."/>
      <w:lvlJc w:val="left"/>
      <w:pPr>
        <w:tabs>
          <w:tab w:val="num" w:pos="0"/>
        </w:tabs>
        <w:ind w:left="6780" w:hanging="1080"/>
      </w:pPr>
      <w:rPr/>
    </w:lvl>
    <w:lvl w:ilvl="6">
      <w:start w:val="1"/>
      <w:numFmt w:val="decimal"/>
      <w:lvlText w:val="%1.%2.%3.%4.%5.%6.%7."/>
      <w:lvlJc w:val="left"/>
      <w:pPr>
        <w:tabs>
          <w:tab w:val="num" w:pos="0"/>
        </w:tabs>
        <w:ind w:left="8280" w:hanging="1440"/>
      </w:pPr>
      <w:rPr/>
    </w:lvl>
    <w:lvl w:ilvl="7">
      <w:start w:val="1"/>
      <w:numFmt w:val="decimal"/>
      <w:lvlText w:val="%1.%2.%3.%4.%5.%6.%7.%8."/>
      <w:lvlJc w:val="left"/>
      <w:pPr>
        <w:tabs>
          <w:tab w:val="num" w:pos="0"/>
        </w:tabs>
        <w:ind w:left="9420" w:hanging="1440"/>
      </w:pPr>
      <w:rPr/>
    </w:lvl>
    <w:lvl w:ilvl="8">
      <w:start w:val="1"/>
      <w:numFmt w:val="decimal"/>
      <w:lvlText w:val="%1.%2.%3.%4.%5.%6.%7.%8.%9."/>
      <w:lvlJc w:val="left"/>
      <w:pPr>
        <w:tabs>
          <w:tab w:val="num" w:pos="0"/>
        </w:tabs>
        <w:ind w:left="10920" w:hanging="1800"/>
      </w:pPr>
      <w:rPr/>
    </w:lvl>
  </w:abstractNum>
  <w:abstractNum w:abstractNumId="18">
    <w:lvl w:ilvl="0">
      <w:start w:val="6"/>
      <w:numFmt w:val="decimal"/>
      <w:lvlText w:val="%1."/>
      <w:lvlJc w:val="left"/>
      <w:pPr>
        <w:tabs>
          <w:tab w:val="num" w:pos="0"/>
        </w:tabs>
        <w:ind w:left="360" w:hanging="360"/>
      </w:pPr>
      <w:rPr/>
    </w:lvl>
    <w:lvl w:ilvl="1">
      <w:start w:val="2"/>
      <w:numFmt w:val="decimal"/>
      <w:lvlText w:val="%1.%2."/>
      <w:lvlJc w:val="left"/>
      <w:pPr>
        <w:tabs>
          <w:tab w:val="num" w:pos="0"/>
        </w:tabs>
        <w:ind w:left="2640" w:hanging="360"/>
      </w:pPr>
      <w:rPr>
        <w:b/>
      </w:rPr>
    </w:lvl>
    <w:lvl w:ilvl="2">
      <w:start w:val="1"/>
      <w:numFmt w:val="decimal"/>
      <w:lvlText w:val="%1.%2.%3."/>
      <w:lvlJc w:val="left"/>
      <w:pPr>
        <w:tabs>
          <w:tab w:val="num" w:pos="0"/>
        </w:tabs>
        <w:ind w:left="5280" w:hanging="720"/>
      </w:pPr>
      <w:rPr/>
    </w:lvl>
    <w:lvl w:ilvl="3">
      <w:start w:val="1"/>
      <w:numFmt w:val="decimal"/>
      <w:lvlText w:val="%1.%2.%3.%4."/>
      <w:lvlJc w:val="left"/>
      <w:pPr>
        <w:tabs>
          <w:tab w:val="num" w:pos="0"/>
        </w:tabs>
        <w:ind w:left="7560" w:hanging="720"/>
      </w:pPr>
      <w:rPr/>
    </w:lvl>
    <w:lvl w:ilvl="4">
      <w:start w:val="1"/>
      <w:numFmt w:val="decimal"/>
      <w:lvlText w:val="%1.%2.%3.%4.%5."/>
      <w:lvlJc w:val="left"/>
      <w:pPr>
        <w:tabs>
          <w:tab w:val="num" w:pos="0"/>
        </w:tabs>
        <w:ind w:left="10200" w:hanging="1080"/>
      </w:pPr>
      <w:rPr/>
    </w:lvl>
    <w:lvl w:ilvl="5">
      <w:start w:val="1"/>
      <w:numFmt w:val="decimal"/>
      <w:lvlText w:val="%1.%2.%3.%4.%5.%6."/>
      <w:lvlJc w:val="left"/>
      <w:pPr>
        <w:tabs>
          <w:tab w:val="num" w:pos="0"/>
        </w:tabs>
        <w:ind w:left="12480" w:hanging="1080"/>
      </w:pPr>
      <w:rPr/>
    </w:lvl>
    <w:lvl w:ilvl="6">
      <w:start w:val="1"/>
      <w:numFmt w:val="decimal"/>
      <w:lvlText w:val="%1.%2.%3.%4.%5.%6.%7."/>
      <w:lvlJc w:val="left"/>
      <w:pPr>
        <w:tabs>
          <w:tab w:val="num" w:pos="0"/>
        </w:tabs>
        <w:ind w:left="15120" w:hanging="1440"/>
      </w:pPr>
      <w:rPr/>
    </w:lvl>
    <w:lvl w:ilvl="7">
      <w:start w:val="1"/>
      <w:numFmt w:val="decimal"/>
      <w:lvlText w:val="%1.%2.%3.%4.%5.%6.%7.%8."/>
      <w:lvlJc w:val="left"/>
      <w:pPr>
        <w:tabs>
          <w:tab w:val="num" w:pos="0"/>
        </w:tabs>
        <w:ind w:left="17400" w:hanging="1440"/>
      </w:pPr>
      <w:rPr/>
    </w:lvl>
    <w:lvl w:ilvl="8">
      <w:start w:val="1"/>
      <w:numFmt w:val="decimal"/>
      <w:lvlText w:val="%1.%2.%3.%4.%5.%6.%7.%8.%9."/>
      <w:lvlJc w:val="left"/>
      <w:pPr>
        <w:tabs>
          <w:tab w:val="num" w:pos="0"/>
        </w:tabs>
        <w:ind w:left="20040" w:hanging="1800"/>
      </w:pPr>
      <w:rPr/>
    </w:lvl>
  </w:abstractNum>
  <w:abstractNum w:abstractNumId="19">
    <w:lvl w:ilvl="0">
      <w:start w:val="3"/>
      <w:numFmt w:val="decimal"/>
      <w:lvlText w:val="%1."/>
      <w:lvlJc w:val="left"/>
      <w:pPr>
        <w:tabs>
          <w:tab w:val="num" w:pos="0"/>
        </w:tabs>
        <w:ind w:left="660" w:hanging="660"/>
      </w:pPr>
      <w:rPr/>
    </w:lvl>
    <w:lvl w:ilvl="1">
      <w:start w:val="1"/>
      <w:numFmt w:val="decimal"/>
      <w:lvlText w:val="%1.%2."/>
      <w:lvlJc w:val="left"/>
      <w:pPr>
        <w:tabs>
          <w:tab w:val="num" w:pos="0"/>
        </w:tabs>
        <w:ind w:left="1015" w:hanging="660"/>
      </w:pPr>
      <w:rPr>
        <w:b w:val="false"/>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20">
    <w:lvl w:ilvl="0">
      <w:start w:val="7"/>
      <w:numFmt w:val="decimal"/>
      <w:lvlText w:val="%1."/>
      <w:lvlJc w:val="left"/>
      <w:pPr>
        <w:tabs>
          <w:tab w:val="num" w:pos="0"/>
        </w:tabs>
        <w:ind w:left="360" w:hanging="360"/>
      </w:pPr>
      <w:rPr>
        <w:b/>
        <w:rFonts w:ascii="Liberation Serif" w:hAnsi="Liberation Serif"/>
      </w:rPr>
    </w:lvl>
    <w:lvl w:ilvl="1">
      <w:start w:val="1"/>
      <w:numFmt w:val="decimal"/>
      <w:lvlText w:val="%1.%2."/>
      <w:lvlJc w:val="left"/>
      <w:pPr>
        <w:tabs>
          <w:tab w:val="num" w:pos="0"/>
        </w:tabs>
        <w:ind w:left="2640" w:hanging="360"/>
      </w:pPr>
      <w:rPr>
        <w:b w:val="false"/>
        <w:rFonts w:ascii="Liberation Serif" w:hAnsi="Liberation Serif"/>
      </w:rPr>
    </w:lvl>
    <w:lvl w:ilvl="2">
      <w:start w:val="1"/>
      <w:numFmt w:val="decimal"/>
      <w:lvlText w:val="%1.%2.%3."/>
      <w:lvlJc w:val="left"/>
      <w:pPr>
        <w:tabs>
          <w:tab w:val="num" w:pos="0"/>
        </w:tabs>
        <w:ind w:left="5280" w:hanging="720"/>
      </w:pPr>
      <w:rPr/>
    </w:lvl>
    <w:lvl w:ilvl="3">
      <w:start w:val="1"/>
      <w:numFmt w:val="decimal"/>
      <w:lvlText w:val="%1.%2.%3.%4."/>
      <w:lvlJc w:val="left"/>
      <w:pPr>
        <w:tabs>
          <w:tab w:val="num" w:pos="0"/>
        </w:tabs>
        <w:ind w:left="7560" w:hanging="720"/>
      </w:pPr>
      <w:rPr/>
    </w:lvl>
    <w:lvl w:ilvl="4">
      <w:start w:val="1"/>
      <w:numFmt w:val="decimal"/>
      <w:lvlText w:val="%1.%2.%3.%4.%5."/>
      <w:lvlJc w:val="left"/>
      <w:pPr>
        <w:tabs>
          <w:tab w:val="num" w:pos="0"/>
        </w:tabs>
        <w:ind w:left="10200" w:hanging="1080"/>
      </w:pPr>
      <w:rPr/>
    </w:lvl>
    <w:lvl w:ilvl="5">
      <w:start w:val="1"/>
      <w:numFmt w:val="decimal"/>
      <w:lvlText w:val="%1.%2.%3.%4.%5.%6."/>
      <w:lvlJc w:val="left"/>
      <w:pPr>
        <w:tabs>
          <w:tab w:val="num" w:pos="0"/>
        </w:tabs>
        <w:ind w:left="12480" w:hanging="1080"/>
      </w:pPr>
      <w:rPr/>
    </w:lvl>
    <w:lvl w:ilvl="6">
      <w:start w:val="1"/>
      <w:numFmt w:val="decimal"/>
      <w:lvlText w:val="%1.%2.%3.%4.%5.%6.%7."/>
      <w:lvlJc w:val="left"/>
      <w:pPr>
        <w:tabs>
          <w:tab w:val="num" w:pos="0"/>
        </w:tabs>
        <w:ind w:left="15120" w:hanging="1440"/>
      </w:pPr>
      <w:rPr/>
    </w:lvl>
    <w:lvl w:ilvl="7">
      <w:start w:val="1"/>
      <w:numFmt w:val="decimal"/>
      <w:lvlText w:val="%1.%2.%3.%4.%5.%6.%7.%8."/>
      <w:lvlJc w:val="left"/>
      <w:pPr>
        <w:tabs>
          <w:tab w:val="num" w:pos="0"/>
        </w:tabs>
        <w:ind w:left="17400" w:hanging="1440"/>
      </w:pPr>
      <w:rPr/>
    </w:lvl>
    <w:lvl w:ilvl="8">
      <w:start w:val="1"/>
      <w:numFmt w:val="decimal"/>
      <w:lvlText w:val="%1.%2.%3.%4.%5.%6.%7.%8.%9."/>
      <w:lvlJc w:val="left"/>
      <w:pPr>
        <w:tabs>
          <w:tab w:val="num" w:pos="0"/>
        </w:tabs>
        <w:ind w:left="20040" w:hanging="1800"/>
      </w:pPr>
      <w:rPr/>
    </w:lvl>
  </w:abstractNum>
  <w:abstractNum w:abstractNumId="2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w="http://schemas.openxmlformats.org/wordprocessingml/2006/main">
  <w:zoom w:percent="100"/>
  <w:embedSystemFont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e3ad5"/>
    <w:pPr>
      <w:widowControl/>
      <w:suppressAutoHyphens w:val="true"/>
      <w:bidi w:val="0"/>
      <w:spacing w:before="0" w:after="0"/>
      <w:jc w:val="left"/>
    </w:pPr>
    <w:rPr>
      <w:rFonts w:ascii="Times New Roman" w:hAnsi="Times New Roman" w:eastAsia="Times New Roman" w:cs="Times New Roman"/>
      <w:color w:val="00000A"/>
      <w:kern w:val="0"/>
      <w:sz w:val="24"/>
      <w:szCs w:val="24"/>
      <w:lang w:val="en-GB" w:eastAsia="ru-RU" w:bidi="ar-SA"/>
    </w:rPr>
  </w:style>
  <w:style w:type="paragraph" w:styleId="1">
    <w:name w:val="Heading 1"/>
    <w:basedOn w:val="Normal"/>
    <w:next w:val="Normal"/>
    <w:qFormat/>
    <w:rsid w:val="005f1e81"/>
    <w:pPr>
      <w:keepNext w:val="true"/>
      <w:keepLines/>
      <w:pageBreakBefore/>
      <w:spacing w:before="480" w:after="240"/>
      <w:outlineLvl w:val="0"/>
    </w:pPr>
    <w:rPr>
      <w:rFonts w:ascii="Arial" w:hAnsi="Arial" w:cs="Arial"/>
      <w:b/>
      <w:bCs/>
      <w:caps/>
      <w:sz w:val="36"/>
      <w:szCs w:val="36"/>
      <w:lang w:val="ru-RU"/>
    </w:rPr>
  </w:style>
  <w:style w:type="paragraph" w:styleId="2">
    <w:name w:val="Heading 2"/>
    <w:basedOn w:val="Normal"/>
    <w:next w:val="Normal"/>
    <w:qFormat/>
    <w:rsid w:val="005f1e81"/>
    <w:pPr>
      <w:keepNext w:val="true"/>
      <w:spacing w:before="360" w:after="120"/>
      <w:outlineLvl w:val="1"/>
    </w:pPr>
    <w:rPr>
      <w:b/>
      <w:bCs/>
      <w:smallCaps/>
      <w:sz w:val="32"/>
      <w:szCs w:val="28"/>
      <w:lang w:val="ru-RU"/>
    </w:rPr>
  </w:style>
  <w:style w:type="paragraph" w:styleId="3">
    <w:name w:val="Heading 3"/>
    <w:basedOn w:val="Normal"/>
    <w:next w:val="Normal"/>
    <w:link w:val="32"/>
    <w:qFormat/>
    <w:rsid w:val="0031275f"/>
    <w:pPr>
      <w:keepNext w:val="true"/>
      <w:keepLines/>
      <w:spacing w:before="200" w:after="0"/>
      <w:outlineLvl w:val="2"/>
    </w:pPr>
    <w:rPr>
      <w:rFonts w:ascii="Cambria" w:hAnsi="Cambria"/>
      <w:b/>
      <w:bCs/>
      <w:color w:val="4F81BD"/>
      <w:lang w:eastAsia="x-none"/>
    </w:rPr>
  </w:style>
  <w:style w:type="character" w:styleId="DefaultParagraphFont" w:default="1">
    <w:name w:val="Default Paragraph Font"/>
    <w:uiPriority w:val="1"/>
    <w:semiHidden/>
    <w:unhideWhenUsed/>
    <w:qFormat/>
    <w:rPr/>
  </w:style>
  <w:style w:type="character" w:styleId="Style11" w:customStyle="1">
    <w:name w:val="Символ сноски"/>
    <w:qFormat/>
    <w:rPr>
      <w:vertAlign w:val="superscript"/>
    </w:rPr>
  </w:style>
  <w:style w:type="character" w:styleId="Style12">
    <w:name w:val="Footnote Reference"/>
    <w:rPr>
      <w:vertAlign w:val="superscript"/>
    </w:rPr>
  </w:style>
  <w:style w:type="character" w:styleId="FootnoteCharacters" w:customStyle="1">
    <w:name w:val="Footnote Characters"/>
    <w:uiPriority w:val="99"/>
    <w:qFormat/>
    <w:rsid w:val="006709ae"/>
    <w:rPr>
      <w:vertAlign w:val="superscript"/>
    </w:rPr>
  </w:style>
  <w:style w:type="character" w:styleId="31" w:customStyle="1">
    <w:name w:val="Основной текст 3 Знак"/>
    <w:link w:val="BodyText3"/>
    <w:qFormat/>
    <w:rsid w:val="00c05abc"/>
    <w:rPr>
      <w:sz w:val="16"/>
      <w:szCs w:val="16"/>
      <w:lang w:val="en-GB"/>
    </w:rPr>
  </w:style>
  <w:style w:type="character" w:styleId="32" w:customStyle="1">
    <w:name w:val="Заголовок 3 Знак"/>
    <w:semiHidden/>
    <w:qFormat/>
    <w:rsid w:val="0031275f"/>
    <w:rPr>
      <w:rFonts w:ascii="Cambria" w:hAnsi="Cambria" w:eastAsia="Times New Roman" w:cs="Times New Roman"/>
      <w:b/>
      <w:bCs/>
      <w:color w:val="4F81BD"/>
      <w:sz w:val="24"/>
      <w:szCs w:val="24"/>
      <w:lang w:val="en-GB"/>
    </w:rPr>
  </w:style>
  <w:style w:type="character" w:styleId="Annotationreference">
    <w:name w:val="annotation reference"/>
    <w:qFormat/>
    <w:rsid w:val="00d932ad"/>
    <w:rPr>
      <w:sz w:val="16"/>
      <w:szCs w:val="16"/>
    </w:rPr>
  </w:style>
  <w:style w:type="character" w:styleId="Style13" w:customStyle="1">
    <w:name w:val="Текст примечания Знак"/>
    <w:link w:val="Annotationtext"/>
    <w:uiPriority w:val="99"/>
    <w:qFormat/>
    <w:rsid w:val="00d932ad"/>
    <w:rPr>
      <w:lang w:val="en-GB"/>
    </w:rPr>
  </w:style>
  <w:style w:type="character" w:styleId="Style14" w:customStyle="1">
    <w:name w:val="Тема примечания Знак"/>
    <w:link w:val="Annotationsubject"/>
    <w:qFormat/>
    <w:rsid w:val="00d932ad"/>
    <w:rPr>
      <w:b/>
      <w:bCs/>
      <w:lang w:val="en-GB"/>
    </w:rPr>
  </w:style>
  <w:style w:type="character" w:styleId="33" w:customStyle="1">
    <w:name w:val="Основной текст с отступом 3 Знак"/>
    <w:link w:val="BodyTextIndent3"/>
    <w:qFormat/>
    <w:rsid w:val="00f740e7"/>
    <w:rPr>
      <w:sz w:val="16"/>
      <w:szCs w:val="16"/>
    </w:rPr>
  </w:style>
  <w:style w:type="character" w:styleId="Style15" w:customStyle="1">
    <w:name w:val="Основной текст Знак"/>
    <w:qFormat/>
    <w:rsid w:val="00a43fda"/>
    <w:rPr>
      <w:sz w:val="28"/>
      <w:szCs w:val="28"/>
    </w:rPr>
  </w:style>
  <w:style w:type="character" w:styleId="Style16" w:customStyle="1">
    <w:name w:val="Заголовок Знак"/>
    <w:link w:val="15"/>
    <w:qFormat/>
    <w:rsid w:val="00ed7e37"/>
    <w:rPr>
      <w:b/>
      <w:bCs/>
      <w:sz w:val="24"/>
      <w:szCs w:val="24"/>
    </w:rPr>
  </w:style>
  <w:style w:type="character" w:styleId="Style17" w:customStyle="1">
    <w:name w:val="Верхний колонтитул Знак"/>
    <w:uiPriority w:val="99"/>
    <w:qFormat/>
    <w:rsid w:val="004f3c0a"/>
    <w:rPr>
      <w:sz w:val="24"/>
      <w:szCs w:val="24"/>
      <w:lang w:val="en-GB"/>
    </w:rPr>
  </w:style>
  <w:style w:type="character" w:styleId="Style18" w:customStyle="1">
    <w:name w:val="Нижний колонтитул Знак"/>
    <w:uiPriority w:val="99"/>
    <w:qFormat/>
    <w:rsid w:val="004f3c0a"/>
    <w:rPr>
      <w:sz w:val="24"/>
      <w:szCs w:val="24"/>
      <w:lang w:val="en-GB"/>
    </w:rPr>
  </w:style>
  <w:style w:type="character" w:styleId="21" w:customStyle="1">
    <w:name w:val="Основной текст 2 Знак"/>
    <w:link w:val="BodyText2"/>
    <w:qFormat/>
    <w:rsid w:val="00d3016b"/>
    <w:rPr>
      <w:sz w:val="24"/>
      <w:szCs w:val="24"/>
    </w:rPr>
  </w:style>
  <w:style w:type="character" w:styleId="Style19" w:customStyle="1">
    <w:name w:val="Основной текст с отступом Знак"/>
    <w:qFormat/>
    <w:rsid w:val="00d3016b"/>
    <w:rPr>
      <w:sz w:val="24"/>
      <w:szCs w:val="24"/>
    </w:rPr>
  </w:style>
  <w:style w:type="character" w:styleId="Strong">
    <w:name w:val="Strong"/>
    <w:qFormat/>
    <w:rsid w:val="004b7916"/>
    <w:rPr>
      <w:b/>
      <w:bCs/>
    </w:rPr>
  </w:style>
  <w:style w:type="character" w:styleId="Style20" w:customStyle="1">
    <w:name w:val="Текст сноски Знак"/>
    <w:uiPriority w:val="99"/>
    <w:qFormat/>
    <w:rsid w:val="00820c2a"/>
    <w:rPr>
      <w:lang w:val="en-GB"/>
    </w:rPr>
  </w:style>
  <w:style w:type="character" w:styleId="11" w:customStyle="1">
    <w:name w:val="Гиперссылка1"/>
    <w:uiPriority w:val="99"/>
    <w:unhideWhenUsed/>
    <w:qFormat/>
    <w:rsid w:val="00824397"/>
    <w:rPr>
      <w:color w:val="0000FF"/>
      <w:u w:val="single"/>
    </w:rPr>
  </w:style>
  <w:style w:type="character" w:styleId="12" w:customStyle="1">
    <w:name w:val="Просмотренная гиперссылка1"/>
    <w:qFormat/>
    <w:rsid w:val="0087657c"/>
    <w:rPr>
      <w:color w:val="800080"/>
      <w:u w:val="single"/>
    </w:rPr>
  </w:style>
  <w:style w:type="character" w:styleId="34" w:customStyle="1">
    <w:name w:val="3. Подпункт Знак"/>
    <w:link w:val="35"/>
    <w:qFormat/>
    <w:rsid w:val="00dd5d96"/>
    <w:rPr>
      <w:b/>
      <w:bCs/>
      <w:sz w:val="24"/>
      <w:szCs w:val="24"/>
      <w:lang w:val="x-none" w:eastAsia="x-none"/>
    </w:rPr>
  </w:style>
  <w:style w:type="character" w:styleId="Style21" w:customStyle="1">
    <w:name w:val="Абзац списка Знак"/>
    <w:link w:val="ListParagraph"/>
    <w:uiPriority w:val="34"/>
    <w:qFormat/>
    <w:locked/>
    <w:rsid w:val="00aa5e54"/>
    <w:rPr>
      <w:sz w:val="24"/>
      <w:szCs w:val="24"/>
    </w:rPr>
  </w:style>
  <w:style w:type="character" w:styleId="Style22" w:customStyle="1">
    <w:name w:val="Название Знак"/>
    <w:qFormat/>
    <w:rsid w:val="00134685"/>
    <w:rPr>
      <w:b/>
      <w:bCs/>
      <w:sz w:val="24"/>
      <w:szCs w:val="24"/>
    </w:rPr>
  </w:style>
  <w:style w:type="character" w:styleId="Style23" w:customStyle="1">
    <w:name w:val="Символ концевой сноски"/>
    <w:qFormat/>
    <w:rPr>
      <w:vertAlign w:val="superscript"/>
    </w:rPr>
  </w:style>
  <w:style w:type="character" w:styleId="Style24">
    <w:name w:val="Endnote Reference"/>
    <w:rPr>
      <w:vertAlign w:val="superscript"/>
    </w:rPr>
  </w:style>
  <w:style w:type="character" w:styleId="Style25" w:customStyle="1">
    <w:name w:val="Символы концевой сноски"/>
    <w:qFormat/>
    <w:rPr/>
  </w:style>
  <w:style w:type="character" w:styleId="-">
    <w:name w:val="Hyperlink"/>
    <w:rPr>
      <w:color w:val="000080"/>
      <w:u w:val="single"/>
    </w:rPr>
  </w:style>
  <w:style w:type="paragraph" w:styleId="Style26">
    <w:name w:val="Заголовок"/>
    <w:basedOn w:val="Normal"/>
    <w:next w:val="Style27"/>
    <w:qFormat/>
    <w:pPr>
      <w:keepNext w:val="true"/>
      <w:spacing w:before="240" w:after="120"/>
    </w:pPr>
    <w:rPr>
      <w:rFonts w:ascii="Liberation Sans" w:hAnsi="Liberation Sans" w:eastAsia="Microsoft YaHei" w:cs="Arial"/>
      <w:sz w:val="28"/>
      <w:szCs w:val="28"/>
    </w:rPr>
  </w:style>
  <w:style w:type="paragraph" w:styleId="Style27">
    <w:name w:val="Body Text"/>
    <w:basedOn w:val="Normal"/>
    <w:link w:val="Style15"/>
    <w:rsid w:val="00fc7f66"/>
    <w:pPr>
      <w:spacing w:lineRule="auto" w:line="360" w:before="0" w:after="120"/>
      <w:ind w:firstLine="567"/>
      <w:jc w:val="both"/>
    </w:pPr>
    <w:rPr>
      <w:sz w:val="28"/>
      <w:szCs w:val="28"/>
      <w:lang w:val="x-none" w:eastAsia="x-none"/>
    </w:rPr>
  </w:style>
  <w:style w:type="paragraph" w:styleId="Style28">
    <w:name w:val="List"/>
    <w:basedOn w:val="Style27"/>
    <w:pPr/>
    <w:rPr>
      <w:rFonts w:cs="Lohit Devanagari"/>
    </w:rPr>
  </w:style>
  <w:style w:type="paragraph" w:styleId="Style29">
    <w:name w:val="Caption"/>
    <w:basedOn w:val="Normal"/>
    <w:qFormat/>
    <w:pPr>
      <w:suppressLineNumbers/>
      <w:spacing w:before="120" w:after="120"/>
    </w:pPr>
    <w:rPr>
      <w:rFonts w:cs="Arial"/>
      <w:i/>
      <w:iCs/>
      <w:sz w:val="24"/>
      <w:szCs w:val="24"/>
    </w:rPr>
  </w:style>
  <w:style w:type="paragraph" w:styleId="Style30">
    <w:name w:val="Указатель"/>
    <w:basedOn w:val="Normal"/>
    <w:qFormat/>
    <w:pPr>
      <w:suppressLineNumbers/>
    </w:pPr>
    <w:rPr>
      <w:rFonts w:cs="Arial"/>
    </w:rPr>
  </w:style>
  <w:style w:type="paragraph" w:styleId="Style31">
    <w:name w:val="Title"/>
    <w:basedOn w:val="Normal"/>
    <w:next w:val="Style27"/>
    <w:qFormat/>
    <w:pPr>
      <w:keepNext w:val="true"/>
      <w:spacing w:before="240" w:after="120"/>
    </w:pPr>
    <w:rPr>
      <w:rFonts w:ascii="Liberation Sans" w:hAnsi="Liberation Sans" w:eastAsia="WenQuanYi Zen Hei Sharp" w:cs="Lohit Devanagari"/>
      <w:sz w:val="28"/>
      <w:szCs w:val="28"/>
    </w:rPr>
  </w:style>
  <w:style w:type="paragraph" w:styleId="Caption">
    <w:name w:val="caption"/>
    <w:basedOn w:val="Normal"/>
    <w:next w:val="Normal"/>
    <w:qFormat/>
    <w:rsid w:val="006375b6"/>
    <w:pPr>
      <w:widowControl w:val="false"/>
      <w:spacing w:before="120" w:after="120"/>
      <w:jc w:val="both"/>
      <w:textAlignment w:val="baseline"/>
    </w:pPr>
    <w:rPr>
      <w:b/>
      <w:bCs/>
      <w:lang w:val="ru-RU"/>
    </w:rPr>
  </w:style>
  <w:style w:type="paragraph" w:styleId="Indexheading">
    <w:name w:val="index heading"/>
    <w:basedOn w:val="Normal"/>
    <w:qFormat/>
    <w:pPr>
      <w:suppressLineNumbers/>
    </w:pPr>
    <w:rPr>
      <w:rFonts w:cs="Lohit Devanagari"/>
    </w:rPr>
  </w:style>
  <w:style w:type="paragraph" w:styleId="13" w:customStyle="1">
    <w:name w:val="Знак Знак Знак Знак Знак Знак Знак Знак Знак1"/>
    <w:basedOn w:val="Normal"/>
    <w:qFormat/>
    <w:rsid w:val="0083249b"/>
    <w:pPr>
      <w:spacing w:lineRule="exact" w:line="240" w:before="0" w:after="160"/>
      <w:jc w:val="both"/>
    </w:pPr>
    <w:rPr>
      <w:rFonts w:ascii="Verdana" w:hAnsi="Verdana"/>
      <w:sz w:val="22"/>
      <w:szCs w:val="20"/>
      <w:lang w:val="en-US" w:eastAsia="en-US"/>
    </w:rPr>
  </w:style>
  <w:style w:type="paragraph" w:styleId="14" w:customStyle="1">
    <w:name w:val="Обычный1"/>
    <w:qFormat/>
    <w:rsid w:val="0083249b"/>
    <w:pPr>
      <w:widowControl/>
      <w:suppressAutoHyphens w:val="true"/>
      <w:bidi w:val="0"/>
      <w:spacing w:before="0" w:after="0"/>
      <w:jc w:val="left"/>
    </w:pPr>
    <w:rPr>
      <w:rFonts w:ascii="Times New Roman" w:hAnsi="Times New Roman" w:eastAsia="Times New Roman" w:cs="Times New Roman"/>
      <w:color w:val="00000A"/>
      <w:kern w:val="0"/>
      <w:sz w:val="20"/>
      <w:szCs w:val="20"/>
      <w:lang w:val="ru-RU" w:eastAsia="ru-RU" w:bidi="ar-SA"/>
    </w:rPr>
  </w:style>
  <w:style w:type="paragraph" w:styleId="PlainText">
    <w:name w:val="Plain Text"/>
    <w:basedOn w:val="Normal"/>
    <w:unhideWhenUsed/>
    <w:qFormat/>
    <w:rsid w:val="0083249b"/>
    <w:pPr/>
    <w:rPr>
      <w:rFonts w:ascii="Consolas" w:hAnsi="Consolas" w:eastAsia="Calibri"/>
      <w:sz w:val="21"/>
      <w:szCs w:val="21"/>
      <w:lang w:eastAsia="en-US"/>
    </w:rPr>
  </w:style>
  <w:style w:type="paragraph" w:styleId="Style32" w:customStyle="1">
    <w:name w:val="Подпункт договора"/>
    <w:basedOn w:val="Normal"/>
    <w:qFormat/>
    <w:rsid w:val="00f05883"/>
    <w:pPr>
      <w:tabs>
        <w:tab w:val="clear" w:pos="708"/>
        <w:tab w:val="left" w:pos="360" w:leader="none"/>
      </w:tabs>
      <w:jc w:val="both"/>
    </w:pPr>
    <w:rPr>
      <w:rFonts w:ascii="Arial" w:hAnsi="Arial"/>
      <w:sz w:val="20"/>
      <w:szCs w:val="20"/>
      <w:lang w:val="ru-RU"/>
    </w:rPr>
  </w:style>
  <w:style w:type="paragraph" w:styleId="Style33" w:customStyle="1">
    <w:name w:val="Пункт"/>
    <w:basedOn w:val="Normal"/>
    <w:qFormat/>
    <w:rsid w:val="005f1e81"/>
    <w:pPr>
      <w:tabs>
        <w:tab w:val="clear" w:pos="708"/>
        <w:tab w:val="left" w:pos="360" w:leader="none"/>
      </w:tabs>
      <w:jc w:val="both"/>
    </w:pPr>
    <w:rPr>
      <w:sz w:val="28"/>
      <w:lang w:val="ru-RU"/>
    </w:rPr>
  </w:style>
  <w:style w:type="paragraph" w:styleId="Style34" w:customStyle="1">
    <w:name w:val="Подпункт"/>
    <w:basedOn w:val="Style33"/>
    <w:qFormat/>
    <w:rsid w:val="005f1e81"/>
    <w:pPr/>
    <w:rPr/>
  </w:style>
  <w:style w:type="paragraph" w:styleId="Style35" w:customStyle="1">
    <w:name w:val="Подподпункт"/>
    <w:basedOn w:val="Style34"/>
    <w:qFormat/>
    <w:rsid w:val="005f1e81"/>
    <w:pPr/>
    <w:rPr/>
  </w:style>
  <w:style w:type="paragraph" w:styleId="Style36" w:customStyle="1">
    <w:name w:val="Пункт договора"/>
    <w:basedOn w:val="Normal"/>
    <w:qFormat/>
    <w:rsid w:val="005f1e81"/>
    <w:pPr>
      <w:widowControl w:val="false"/>
      <w:jc w:val="both"/>
    </w:pPr>
    <w:rPr>
      <w:rFonts w:ascii="Arial" w:hAnsi="Arial"/>
      <w:sz w:val="20"/>
      <w:szCs w:val="20"/>
      <w:lang w:val="ru-RU"/>
    </w:rPr>
  </w:style>
  <w:style w:type="paragraph" w:styleId="Style37" w:customStyle="1">
    <w:name w:val="Знак"/>
    <w:basedOn w:val="Normal"/>
    <w:qFormat/>
    <w:rsid w:val="00fc7f66"/>
    <w:pPr>
      <w:spacing w:lineRule="exact" w:line="240" w:before="0" w:after="160"/>
    </w:pPr>
    <w:rPr>
      <w:rFonts w:ascii="Verdana" w:hAnsi="Verdana" w:cs="Verdana"/>
      <w:sz w:val="20"/>
      <w:szCs w:val="20"/>
      <w:lang w:val="en-US" w:eastAsia="en-US"/>
    </w:rPr>
  </w:style>
  <w:style w:type="paragraph" w:styleId="Style38">
    <w:name w:val="Footnote Text"/>
    <w:basedOn w:val="Normal"/>
    <w:link w:val="Style20"/>
    <w:uiPriority w:val="99"/>
    <w:rsid w:val="006709ae"/>
    <w:pPr/>
    <w:rPr>
      <w:sz w:val="20"/>
      <w:szCs w:val="20"/>
      <w:lang w:eastAsia="x-none"/>
    </w:rPr>
  </w:style>
  <w:style w:type="paragraph" w:styleId="Style39" w:customStyle="1">
    <w:name w:val="Раздел договора"/>
    <w:basedOn w:val="Normal"/>
    <w:qFormat/>
    <w:rsid w:val="00803898"/>
    <w:pPr>
      <w:keepNext w:val="true"/>
      <w:keepLines/>
      <w:widowControl w:val="false"/>
      <w:spacing w:before="240" w:after="200"/>
    </w:pPr>
    <w:rPr>
      <w:rFonts w:ascii="Arial" w:hAnsi="Arial"/>
      <w:b/>
      <w:caps/>
      <w:sz w:val="20"/>
      <w:szCs w:val="20"/>
      <w:lang w:val="ru-RU"/>
    </w:rPr>
  </w:style>
  <w:style w:type="paragraph" w:styleId="BalloonText">
    <w:name w:val="Balloon Text"/>
    <w:basedOn w:val="Normal"/>
    <w:semiHidden/>
    <w:qFormat/>
    <w:rsid w:val="0031581d"/>
    <w:pPr/>
    <w:rPr>
      <w:rFonts w:ascii="Tahoma" w:hAnsi="Tahoma" w:cs="Tahoma"/>
      <w:sz w:val="16"/>
      <w:szCs w:val="16"/>
    </w:rPr>
  </w:style>
  <w:style w:type="paragraph" w:styleId="BodyText3">
    <w:name w:val="Body Text 3"/>
    <w:basedOn w:val="Normal"/>
    <w:link w:val="31"/>
    <w:qFormat/>
    <w:rsid w:val="00c05abc"/>
    <w:pPr>
      <w:spacing w:before="0" w:after="120"/>
    </w:pPr>
    <w:rPr>
      <w:sz w:val="16"/>
      <w:szCs w:val="16"/>
      <w:lang w:eastAsia="x-none"/>
    </w:rPr>
  </w:style>
  <w:style w:type="paragraph" w:styleId="ConsNormal" w:customStyle="1">
    <w:name w:val="ConsNormal"/>
    <w:qFormat/>
    <w:rsid w:val="00e754c6"/>
    <w:pPr>
      <w:widowControl/>
      <w:suppressAutoHyphens w:val="true"/>
      <w:bidi w:val="0"/>
      <w:spacing w:before="0" w:after="0"/>
      <w:ind w:right="19772" w:firstLine="720"/>
      <w:jc w:val="left"/>
    </w:pPr>
    <w:rPr>
      <w:rFonts w:ascii="Arial" w:hAnsi="Arial" w:eastAsia="Times New Roman" w:cs="Times New Roman"/>
      <w:color w:val="00000A"/>
      <w:kern w:val="0"/>
      <w:sz w:val="32"/>
      <w:szCs w:val="20"/>
      <w:lang w:val="ru-RU" w:eastAsia="en-US" w:bidi="ar-SA"/>
    </w:rPr>
  </w:style>
  <w:style w:type="paragraph" w:styleId="Style40" w:customStyle="1">
    <w:name w:val="Знак Знак Знак Знак Знак Знак Знак Знак Знак"/>
    <w:basedOn w:val="Normal"/>
    <w:qFormat/>
    <w:rsid w:val="0031275f"/>
    <w:pPr>
      <w:spacing w:lineRule="exact" w:line="240" w:before="0" w:after="160"/>
      <w:jc w:val="both"/>
    </w:pPr>
    <w:rPr>
      <w:rFonts w:ascii="Verdana" w:hAnsi="Verdana"/>
      <w:sz w:val="22"/>
      <w:szCs w:val="20"/>
      <w:lang w:val="en-US" w:eastAsia="en-US"/>
    </w:rPr>
  </w:style>
  <w:style w:type="paragraph" w:styleId="ListParagraph">
    <w:name w:val="List Paragraph"/>
    <w:basedOn w:val="Normal"/>
    <w:link w:val="Style21"/>
    <w:uiPriority w:val="34"/>
    <w:qFormat/>
    <w:rsid w:val="0031275f"/>
    <w:pPr>
      <w:spacing w:before="0" w:after="0"/>
      <w:ind w:left="720" w:hanging="0"/>
      <w:contextualSpacing/>
    </w:pPr>
    <w:rPr>
      <w:lang w:val="ru-RU"/>
    </w:rPr>
  </w:style>
  <w:style w:type="paragraph" w:styleId="Annotationtext">
    <w:name w:val="annotation text"/>
    <w:basedOn w:val="Normal"/>
    <w:link w:val="Style13"/>
    <w:uiPriority w:val="99"/>
    <w:qFormat/>
    <w:rsid w:val="00d932ad"/>
    <w:pPr/>
    <w:rPr>
      <w:sz w:val="20"/>
      <w:szCs w:val="20"/>
      <w:lang w:eastAsia="x-none"/>
    </w:rPr>
  </w:style>
  <w:style w:type="paragraph" w:styleId="Annotationsubject">
    <w:name w:val="annotation subject"/>
    <w:basedOn w:val="Annotationtext"/>
    <w:link w:val="Style14"/>
    <w:qFormat/>
    <w:rsid w:val="00d932ad"/>
    <w:pPr/>
    <w:rPr>
      <w:b/>
      <w:bCs/>
    </w:rPr>
  </w:style>
  <w:style w:type="paragraph" w:styleId="BodyTextIndent3">
    <w:name w:val="Body Text Indent 3"/>
    <w:basedOn w:val="Normal"/>
    <w:link w:val="33"/>
    <w:qFormat/>
    <w:rsid w:val="00f740e7"/>
    <w:pPr>
      <w:spacing w:lineRule="auto" w:line="360" w:before="0" w:after="120"/>
      <w:ind w:left="283" w:firstLine="567"/>
      <w:jc w:val="both"/>
    </w:pPr>
    <w:rPr>
      <w:sz w:val="16"/>
      <w:szCs w:val="16"/>
      <w:lang w:val="x-none" w:eastAsia="x-none"/>
    </w:rPr>
  </w:style>
  <w:style w:type="paragraph" w:styleId="Revision">
    <w:name w:val="Revision"/>
    <w:uiPriority w:val="99"/>
    <w:semiHidden/>
    <w:qFormat/>
    <w:rsid w:val="00966324"/>
    <w:pPr>
      <w:widowControl/>
      <w:suppressAutoHyphens w:val="true"/>
      <w:bidi w:val="0"/>
      <w:spacing w:before="0" w:after="0"/>
      <w:jc w:val="left"/>
    </w:pPr>
    <w:rPr>
      <w:rFonts w:ascii="Times New Roman" w:hAnsi="Times New Roman" w:eastAsia="Times New Roman" w:cs="Times New Roman"/>
      <w:color w:val="00000A"/>
      <w:kern w:val="0"/>
      <w:sz w:val="24"/>
      <w:szCs w:val="24"/>
      <w:lang w:val="en-GB" w:eastAsia="ru-RU" w:bidi="ar-SA"/>
    </w:rPr>
  </w:style>
  <w:style w:type="paragraph" w:styleId="ConsPlusNormal" w:customStyle="1">
    <w:name w:val="ConsPlusNormal"/>
    <w:qFormat/>
    <w:rsid w:val="00a43fda"/>
    <w:pPr>
      <w:widowControl w:val="false"/>
      <w:suppressAutoHyphens w:val="true"/>
      <w:bidi w:val="0"/>
      <w:spacing w:before="0" w:after="0"/>
      <w:ind w:firstLine="720"/>
      <w:jc w:val="left"/>
    </w:pPr>
    <w:rPr>
      <w:rFonts w:ascii="Arial" w:hAnsi="Arial" w:eastAsia="Times New Roman" w:cs="Arial"/>
      <w:color w:val="00000A"/>
      <w:kern w:val="0"/>
      <w:sz w:val="20"/>
      <w:szCs w:val="20"/>
      <w:lang w:val="ru-RU" w:eastAsia="ru-RU" w:bidi="ar-SA"/>
    </w:rPr>
  </w:style>
  <w:style w:type="paragraph" w:styleId="15" w:customStyle="1">
    <w:name w:val="Заголовок1"/>
    <w:basedOn w:val="Normal"/>
    <w:link w:val="Style16"/>
    <w:qFormat/>
    <w:rsid w:val="006375b6"/>
    <w:pPr>
      <w:widowControl w:val="false"/>
      <w:spacing w:before="0" w:after="120"/>
      <w:jc w:val="center"/>
      <w:textAlignment w:val="baseline"/>
    </w:pPr>
    <w:rPr>
      <w:b/>
      <w:bCs/>
      <w:sz w:val="32"/>
      <w:szCs w:val="20"/>
      <w:lang w:val="ru-RU"/>
    </w:rPr>
  </w:style>
  <w:style w:type="paragraph" w:styleId="Style41" w:customStyle="1">
    <w:name w:val="Колонтитул"/>
    <w:basedOn w:val="Normal"/>
    <w:qFormat/>
    <w:pPr/>
    <w:rPr/>
  </w:style>
  <w:style w:type="paragraph" w:styleId="Style42">
    <w:name w:val="Header"/>
    <w:basedOn w:val="Normal"/>
    <w:link w:val="Style17"/>
    <w:uiPriority w:val="99"/>
    <w:rsid w:val="004f3c0a"/>
    <w:pPr>
      <w:tabs>
        <w:tab w:val="clear" w:pos="708"/>
        <w:tab w:val="center" w:pos="4677" w:leader="none"/>
        <w:tab w:val="right" w:pos="9355" w:leader="none"/>
      </w:tabs>
    </w:pPr>
    <w:rPr>
      <w:lang w:eastAsia="x-none"/>
    </w:rPr>
  </w:style>
  <w:style w:type="paragraph" w:styleId="Style43">
    <w:name w:val="Footer"/>
    <w:basedOn w:val="Normal"/>
    <w:link w:val="Style18"/>
    <w:uiPriority w:val="99"/>
    <w:rsid w:val="004f3c0a"/>
    <w:pPr>
      <w:tabs>
        <w:tab w:val="clear" w:pos="708"/>
        <w:tab w:val="center" w:pos="4677" w:leader="none"/>
        <w:tab w:val="right" w:pos="9355" w:leader="none"/>
      </w:tabs>
    </w:pPr>
    <w:rPr>
      <w:lang w:eastAsia="x-none"/>
    </w:rPr>
  </w:style>
  <w:style w:type="paragraph" w:styleId="BodyText2">
    <w:name w:val="Body Text 2"/>
    <w:basedOn w:val="Normal"/>
    <w:link w:val="21"/>
    <w:qFormat/>
    <w:rsid w:val="00d3016b"/>
    <w:pPr>
      <w:spacing w:lineRule="auto" w:line="480" w:before="0" w:after="120"/>
    </w:pPr>
    <w:rPr>
      <w:lang w:val="x-none" w:eastAsia="x-none"/>
    </w:rPr>
  </w:style>
  <w:style w:type="paragraph" w:styleId="Style44">
    <w:name w:val="Body Text Indent"/>
    <w:basedOn w:val="Normal"/>
    <w:link w:val="Style19"/>
    <w:rsid w:val="00d3016b"/>
    <w:pPr>
      <w:spacing w:before="0" w:after="120"/>
      <w:ind w:left="283" w:hanging="0"/>
    </w:pPr>
    <w:rPr>
      <w:lang w:val="x-none" w:eastAsia="x-none"/>
    </w:rPr>
  </w:style>
  <w:style w:type="paragraph" w:styleId="333" w:customStyle="1">
    <w:name w:val="Пункт 3.3.3"/>
    <w:basedOn w:val="Normal"/>
    <w:qFormat/>
    <w:rsid w:val="006375b6"/>
    <w:pPr>
      <w:keepNext w:val="true"/>
      <w:keepLines/>
      <w:widowControl w:val="false"/>
      <w:tabs>
        <w:tab w:val="clear" w:pos="708"/>
        <w:tab w:val="left" w:pos="920" w:leader="none"/>
      </w:tabs>
      <w:spacing w:before="240" w:after="240"/>
      <w:ind w:left="704" w:hanging="504"/>
      <w:textAlignment w:val="baseline"/>
      <w:outlineLvl w:val="1"/>
    </w:pPr>
    <w:rPr>
      <w:szCs w:val="20"/>
      <w:lang w:val="ru-RU"/>
    </w:rPr>
  </w:style>
  <w:style w:type="paragraph" w:styleId="16" w:customStyle="1">
    <w:name w:val="1. Статья"/>
    <w:basedOn w:val="3"/>
    <w:qFormat/>
    <w:rsid w:val="00dd5d96"/>
    <w:pPr>
      <w:keepNext w:val="false"/>
      <w:keepLines w:val="false"/>
      <w:widowControl w:val="false"/>
      <w:tabs>
        <w:tab w:val="clear" w:pos="708"/>
        <w:tab w:val="left" w:pos="2340" w:leader="none"/>
      </w:tabs>
      <w:spacing w:before="0" w:after="0"/>
      <w:ind w:right="1462" w:hanging="0"/>
      <w:jc w:val="center"/>
      <w:textAlignment w:val="baseline"/>
    </w:pPr>
    <w:rPr>
      <w:rFonts w:ascii="Times New Roman" w:hAnsi="Times New Roman"/>
      <w:b w:val="false"/>
      <w:bCs w:val="false"/>
      <w:color w:val="00000A"/>
      <w:lang w:val="x-none"/>
    </w:rPr>
  </w:style>
  <w:style w:type="paragraph" w:styleId="22" w:customStyle="1">
    <w:name w:val="2. Пункт"/>
    <w:basedOn w:val="3"/>
    <w:qFormat/>
    <w:rsid w:val="00dd5d96"/>
    <w:pPr>
      <w:keepNext w:val="false"/>
      <w:keepLines w:val="false"/>
      <w:widowControl w:val="false"/>
      <w:spacing w:before="0" w:after="0"/>
      <w:jc w:val="both"/>
      <w:textAlignment w:val="baseline"/>
    </w:pPr>
    <w:rPr>
      <w:rFonts w:ascii="Times New Roman" w:hAnsi="Times New Roman"/>
      <w:b w:val="false"/>
      <w:bCs w:val="false"/>
      <w:color w:val="00000A"/>
      <w:lang w:val="x-none"/>
    </w:rPr>
  </w:style>
  <w:style w:type="paragraph" w:styleId="35" w:customStyle="1">
    <w:name w:val="3. Подпункт"/>
    <w:basedOn w:val="3"/>
    <w:link w:val="34"/>
    <w:qFormat/>
    <w:rsid w:val="00dd5d96"/>
    <w:pPr>
      <w:keepNext w:val="false"/>
      <w:keepLines w:val="false"/>
      <w:widowControl w:val="false"/>
      <w:tabs>
        <w:tab w:val="clear" w:pos="708"/>
        <w:tab w:val="left" w:pos="1620" w:leader="none"/>
      </w:tabs>
      <w:spacing w:before="0" w:after="0"/>
      <w:jc w:val="both"/>
      <w:textAlignment w:val="baseline"/>
    </w:pPr>
    <w:rPr>
      <w:rFonts w:ascii="Times New Roman" w:hAnsi="Times New Roman"/>
      <w:color w:val="00000A"/>
      <w:lang w:val="x-none"/>
    </w:rPr>
  </w:style>
  <w:style w:type="paragraph" w:styleId="Normal1" w:customStyle="1">
    <w:name w:val="Normal1"/>
    <w:uiPriority w:val="99"/>
    <w:qFormat/>
    <w:rsid w:val="009a778d"/>
    <w:pPr>
      <w:widowControl/>
      <w:suppressAutoHyphens w:val="true"/>
      <w:bidi w:val="0"/>
      <w:spacing w:before="0" w:after="0"/>
      <w:jc w:val="left"/>
    </w:pPr>
    <w:rPr>
      <w:rFonts w:ascii="Calibri" w:hAnsi="Calibri" w:eastAsia="Times New Roman" w:cs="Calibri"/>
      <w:color w:val="00000A"/>
      <w:kern w:val="0"/>
      <w:sz w:val="20"/>
      <w:szCs w:val="20"/>
      <w:lang w:val="ru-RU" w:eastAsia="ru-RU" w:bidi="ar-SA"/>
    </w:rPr>
  </w:style>
  <w:style w:type="paragraph" w:styleId="Default" w:customStyle="1">
    <w:name w:val="Default"/>
    <w:qFormat/>
    <w:rsid w:val="009a778d"/>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DocumentMap">
    <w:name w:val="Document Map"/>
    <w:qFormat/>
    <w:pPr>
      <w:widowControl/>
      <w:suppressAutoHyphens w:val="true"/>
      <w:bidi w:val="0"/>
      <w:spacing w:before="0" w:after="0"/>
      <w:jc w:val="left"/>
    </w:pPr>
    <w:rPr>
      <w:rFonts w:ascii="Times New Roman" w:hAnsi="Times New Roman" w:eastAsia="Times New Roman" w:cs="Times New Roman"/>
      <w:color w:val="00000A"/>
      <w:kern w:val="0"/>
      <w:sz w:val="20"/>
      <w:szCs w:val="20"/>
      <w:lang w:val="ru-RU" w:eastAsia="ru-RU" w:bidi="ar-SA"/>
    </w:rPr>
  </w:style>
  <w:style w:type="paragraph" w:styleId="NoSpacing">
    <w:name w:val="No Spacing"/>
    <w:qFormat/>
    <w:pPr>
      <w:widowControl/>
      <w:suppressAutoHyphens w:val="true"/>
      <w:bidi w:val="0"/>
      <w:spacing w:before="0" w:after="0"/>
      <w:jc w:val="left"/>
    </w:pPr>
    <w:rPr>
      <w:rFonts w:ascii="Times New Roman" w:hAnsi="Times New Roman" w:eastAsia="Times New Roman" w:cs="Times New Roman"/>
      <w:color w:val="00000A"/>
      <w:kern w:val="0"/>
      <w:sz w:val="24"/>
      <w:szCs w:val="24"/>
      <w:lang w:val="ru-RU" w:eastAsia="ar-SA"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f">
    <w:name w:val="Table Grid"/>
    <w:basedOn w:val="a1"/>
    <w:rsid w:val="00755e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Relationship Id="rId16" Type="http://schemas.openxmlformats.org/officeDocument/2006/relationships/customXml" Target="../customXml/item5.xml"/><Relationship Id="rId17" Type="http://schemas.openxmlformats.org/officeDocument/2006/relationships/customXml" Target="../customXml/item6.xml"/><Relationship Id="rId18" Type="http://schemas.openxmlformats.org/officeDocument/2006/relationships/customXml" Target="../customXml/item7.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_rels/item7.xml.rels><?xml version="1.0" encoding="UTF-8"?>
<Relationships xmlns="http://schemas.openxmlformats.org/package/2006/relationships"><Relationship Id="rId1" Type="http://schemas.openxmlformats.org/officeDocument/2006/relationships/customXmlProps" Target="itemProps7.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7DDC-4AA1-46F4-BC99-D3A7A2B980D8}">
  <ds:schemaRefs>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8B680FC5-B6C8-478F-9805-07B7AC8C5A34}">
  <ds:schemaRefs>
    <ds:schemaRef ds:uri="http://schemas.openxmlformats.org/officeDocument/2006/bibliography"/>
  </ds:schemaRefs>
</ds:datastoreItem>
</file>

<file path=customXml/itemProps3.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5.xml><?xml version="1.0" encoding="utf-8"?>
<ds:datastoreItem xmlns:ds="http://schemas.openxmlformats.org/officeDocument/2006/customXml" ds:itemID="{0D9EDF92-CEDE-4A8F-8736-BA6028DA802C}">
  <ds:schemaRefs>
    <ds:schemaRef ds:uri="http://schemas.openxmlformats.org/officeDocument/2006/bibliography"/>
  </ds:schemaRefs>
</ds:datastoreItem>
</file>

<file path=customXml/itemProps6.xml><?xml version="1.0" encoding="utf-8"?>
<ds:datastoreItem xmlns:ds="http://schemas.openxmlformats.org/officeDocument/2006/customXml" ds:itemID="{FC3413BA-A869-4C6C-B715-3E7953205C38}">
  <ds:schemaRefs>
    <ds:schemaRef ds:uri="http://schemas.openxmlformats.org/officeDocument/2006/bibliography"/>
  </ds:schemaRefs>
</ds:datastoreItem>
</file>

<file path=customXml/itemProps7.xml><?xml version="1.0" encoding="utf-8"?>
<ds:datastoreItem xmlns:ds="http://schemas.openxmlformats.org/officeDocument/2006/customXml" ds:itemID="{8744EE6D-615D-45AD-AA4F-F5B2E15D3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Application>LibreOffice/7.5.5.2$Windows_X86_64 LibreOffice_project/ca8fe7424262805f223b9a2334bc7181abbcbf5e</Application>
  <AppVersion>15.0000</AppVersion>
  <Pages>25</Pages>
  <Words>9263</Words>
  <Characters>66228</Characters>
  <CharactersWithSpaces>75286</CharactersWithSpaces>
  <Paragraphs>457</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2022-11-02T02:47:00Z</dcterms:created>
  <dc:creator>UK VoHEC</dc:creator>
  <dc:description/>
  <dc:language>ru-RU</dc:language>
  <cp:lastModifiedBy/>
  <cp:lastPrinted>2026-08-07T08:53:12Z</cp:lastPrinted>
  <dcterms:modified xsi:type="dcterms:W3CDTF">2026-08-07T08:54:51Z</dcterms:modified>
  <cp:revision>71</cp:revision>
  <dc:subject/>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